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FC7D23" w14:textId="77777777" w:rsidR="00035094" w:rsidRPr="00F33173" w:rsidRDefault="00035094" w:rsidP="002E71F7">
      <w:pPr>
        <w:widowControl w:val="0"/>
        <w:autoSpaceDE w:val="0"/>
        <w:autoSpaceDN w:val="0"/>
        <w:adjustRightInd w:val="0"/>
        <w:jc w:val="both"/>
        <w:rPr>
          <w:rFonts w:ascii="Century Gothic" w:hAnsi="Century Gothic"/>
          <w:b/>
          <w:bCs/>
        </w:rPr>
      </w:pPr>
    </w:p>
    <w:p w14:paraId="01599590" w14:textId="77777777" w:rsidR="0003369F" w:rsidRPr="00F33173" w:rsidRDefault="0003369F" w:rsidP="002E71F7">
      <w:pPr>
        <w:jc w:val="both"/>
        <w:rPr>
          <w:rFonts w:ascii="Century Gothic" w:hAnsi="Century Gothic"/>
        </w:rPr>
      </w:pPr>
    </w:p>
    <w:p w14:paraId="64CB73BA" w14:textId="7325690A" w:rsidR="00E3562D" w:rsidRPr="00B45A44" w:rsidRDefault="009C3C1B" w:rsidP="00C9301E">
      <w:pPr>
        <w:widowControl w:val="0"/>
        <w:autoSpaceDE w:val="0"/>
        <w:autoSpaceDN w:val="0"/>
        <w:adjustRightInd w:val="0"/>
        <w:jc w:val="center"/>
        <w:rPr>
          <w:rFonts w:ascii="Century Gothic" w:hAnsi="Century Gothic"/>
          <w:b/>
          <w:bCs/>
          <w:sz w:val="30"/>
          <w:szCs w:val="30"/>
        </w:rPr>
      </w:pPr>
      <w:r w:rsidRPr="00B45A44">
        <w:rPr>
          <w:rFonts w:ascii="Century Gothic" w:hAnsi="Century Gothic"/>
          <w:b/>
          <w:bCs/>
          <w:sz w:val="30"/>
          <w:szCs w:val="30"/>
        </w:rPr>
        <w:t>CORUM CELEBRATES ITS UNIQUE AND EMBLEMATIC GOLDEN BRIDGE COLLECTION’S 40</w:t>
      </w:r>
      <w:r w:rsidR="003941A6" w:rsidRPr="00B45A44">
        <w:rPr>
          <w:rFonts w:ascii="Century Gothic" w:hAnsi="Century Gothic"/>
          <w:b/>
          <w:bCs/>
          <w:sz w:val="30"/>
          <w:szCs w:val="30"/>
        </w:rPr>
        <w:t>th</w:t>
      </w:r>
      <w:r w:rsidRPr="00B45A44">
        <w:rPr>
          <w:rFonts w:ascii="Century Gothic" w:hAnsi="Century Gothic"/>
          <w:b/>
          <w:bCs/>
          <w:sz w:val="30"/>
          <w:szCs w:val="30"/>
        </w:rPr>
        <w:t xml:space="preserve"> ANNIVERSARY</w:t>
      </w:r>
    </w:p>
    <w:p w14:paraId="6C238C2C" w14:textId="7D3BAB33" w:rsidR="00035094" w:rsidRPr="00B45A44" w:rsidRDefault="009C3C1B" w:rsidP="00CB0D66">
      <w:pPr>
        <w:widowControl w:val="0"/>
        <w:autoSpaceDE w:val="0"/>
        <w:autoSpaceDN w:val="0"/>
        <w:adjustRightInd w:val="0"/>
        <w:jc w:val="center"/>
        <w:rPr>
          <w:rFonts w:ascii="Century Gothic" w:hAnsi="Century Gothic"/>
          <w:b/>
          <w:bCs/>
          <w:sz w:val="30"/>
          <w:szCs w:val="30"/>
        </w:rPr>
      </w:pPr>
      <w:r w:rsidRPr="00B45A44">
        <w:rPr>
          <w:rFonts w:ascii="Century Gothic" w:hAnsi="Century Gothic"/>
          <w:b/>
          <w:bCs/>
          <w:sz w:val="30"/>
          <w:szCs w:val="30"/>
        </w:rPr>
        <w:t xml:space="preserve">WITH THE </w:t>
      </w:r>
      <w:r w:rsidR="000C5303" w:rsidRPr="00B45A44">
        <w:rPr>
          <w:rFonts w:ascii="Century Gothic" w:hAnsi="Century Gothic"/>
          <w:b/>
          <w:bCs/>
          <w:sz w:val="30"/>
          <w:szCs w:val="30"/>
        </w:rPr>
        <w:t>ORIGINAL</w:t>
      </w:r>
      <w:r w:rsidRPr="00B45A44">
        <w:rPr>
          <w:rFonts w:ascii="Century Gothic" w:hAnsi="Century Gothic"/>
          <w:b/>
          <w:bCs/>
          <w:sz w:val="30"/>
          <w:szCs w:val="30"/>
        </w:rPr>
        <w:t xml:space="preserve"> RECTANGULAR CASE </w:t>
      </w:r>
    </w:p>
    <w:p w14:paraId="71BFA15C" w14:textId="77777777" w:rsidR="009C3C1B" w:rsidRPr="00F33173" w:rsidRDefault="009C3C1B" w:rsidP="002E71F7">
      <w:pPr>
        <w:widowControl w:val="0"/>
        <w:autoSpaceDE w:val="0"/>
        <w:autoSpaceDN w:val="0"/>
        <w:adjustRightInd w:val="0"/>
        <w:spacing w:after="240"/>
        <w:jc w:val="both"/>
        <w:rPr>
          <w:rFonts w:ascii="Century Gothic" w:hAnsi="Century Gothic"/>
        </w:rPr>
      </w:pPr>
    </w:p>
    <w:p w14:paraId="54DA6786" w14:textId="0D9F8F45" w:rsidR="00DC790A" w:rsidRPr="00F33173" w:rsidRDefault="00035094" w:rsidP="00070674">
      <w:pPr>
        <w:widowControl w:val="0"/>
        <w:autoSpaceDE w:val="0"/>
        <w:autoSpaceDN w:val="0"/>
        <w:adjustRightInd w:val="0"/>
        <w:spacing w:after="240"/>
        <w:jc w:val="both"/>
        <w:rPr>
          <w:rFonts w:ascii="Century Gothic" w:eastAsiaTheme="minorHAnsi" w:hAnsi="Century Gothic" w:cstheme="minorBidi"/>
          <w:b/>
          <w:bCs/>
          <w:lang w:val="en-GB" w:eastAsia="en-GB" w:bidi="en-GB"/>
        </w:rPr>
      </w:pPr>
      <w:r w:rsidRPr="00F33173">
        <w:rPr>
          <w:rFonts w:ascii="Century Gothic" w:eastAsiaTheme="minorHAnsi" w:hAnsi="Century Gothic" w:cstheme="minorBidi"/>
          <w:b/>
          <w:bCs/>
          <w:lang w:val="en-GB" w:eastAsia="en-GB" w:bidi="en-GB"/>
        </w:rPr>
        <w:t xml:space="preserve">The </w:t>
      </w:r>
      <w:r w:rsidR="00E3562D" w:rsidRPr="00F33173">
        <w:rPr>
          <w:rFonts w:ascii="Century Gothic" w:eastAsiaTheme="minorHAnsi" w:hAnsi="Century Gothic" w:cstheme="minorBidi"/>
          <w:b/>
          <w:bCs/>
          <w:lang w:val="en-GB" w:eastAsia="en-GB" w:bidi="en-GB"/>
        </w:rPr>
        <w:t xml:space="preserve">refined </w:t>
      </w:r>
      <w:r w:rsidRPr="00F33173">
        <w:rPr>
          <w:rFonts w:ascii="Century Gothic" w:eastAsiaTheme="minorHAnsi" w:hAnsi="Century Gothic" w:cstheme="minorBidi"/>
          <w:b/>
          <w:bCs/>
          <w:lang w:val="en-GB" w:eastAsia="en-GB" w:bidi="en-GB"/>
        </w:rPr>
        <w:t>rectangular look of the Golden Bridge</w:t>
      </w:r>
      <w:r w:rsidR="0039793C" w:rsidRPr="00F33173">
        <w:rPr>
          <w:rFonts w:ascii="Century Gothic" w:eastAsiaTheme="minorHAnsi" w:hAnsi="Century Gothic" w:cstheme="minorBidi"/>
          <w:b/>
          <w:bCs/>
          <w:lang w:val="en-GB" w:eastAsia="en-GB" w:bidi="en-GB"/>
        </w:rPr>
        <w:t xml:space="preserve"> is the original </w:t>
      </w:r>
      <w:r w:rsidR="003941A6" w:rsidRPr="00F33173">
        <w:rPr>
          <w:rFonts w:ascii="Century Gothic" w:eastAsiaTheme="minorHAnsi" w:hAnsi="Century Gothic" w:cstheme="minorBidi"/>
          <w:b/>
          <w:bCs/>
          <w:lang w:val="en-GB" w:eastAsia="en-GB" w:bidi="en-GB"/>
        </w:rPr>
        <w:t xml:space="preserve">case </w:t>
      </w:r>
      <w:r w:rsidR="0039793C" w:rsidRPr="00F33173">
        <w:rPr>
          <w:rFonts w:ascii="Century Gothic" w:eastAsiaTheme="minorHAnsi" w:hAnsi="Century Gothic" w:cstheme="minorBidi"/>
          <w:b/>
          <w:bCs/>
          <w:lang w:val="en-GB" w:eastAsia="en-GB" w:bidi="en-GB"/>
        </w:rPr>
        <w:t xml:space="preserve">shape of this </w:t>
      </w:r>
      <w:r w:rsidR="001460DD" w:rsidRPr="00F33173">
        <w:rPr>
          <w:rFonts w:ascii="Century Gothic" w:eastAsiaTheme="minorHAnsi" w:hAnsi="Century Gothic" w:cstheme="minorBidi"/>
          <w:b/>
          <w:bCs/>
          <w:lang w:val="en-GB" w:eastAsia="en-GB" w:bidi="en-GB"/>
        </w:rPr>
        <w:t>iconic</w:t>
      </w:r>
      <w:r w:rsidR="005D3A7E" w:rsidRPr="00F33173">
        <w:rPr>
          <w:rFonts w:ascii="Century Gothic" w:eastAsiaTheme="minorHAnsi" w:hAnsi="Century Gothic" w:cstheme="minorBidi"/>
          <w:b/>
          <w:bCs/>
          <w:lang w:val="en-GB" w:eastAsia="en-GB" w:bidi="en-GB"/>
        </w:rPr>
        <w:t xml:space="preserve"> in</w:t>
      </w:r>
      <w:r w:rsidR="001460DD" w:rsidRPr="00F33173">
        <w:rPr>
          <w:rFonts w:ascii="Century Gothic" w:eastAsiaTheme="minorHAnsi" w:hAnsi="Century Gothic" w:cstheme="minorBidi"/>
          <w:b/>
          <w:bCs/>
          <w:lang w:val="en-GB" w:eastAsia="en-GB" w:bidi="en-GB"/>
        </w:rPr>
        <w:t>-</w:t>
      </w:r>
      <w:r w:rsidR="005D3A7E" w:rsidRPr="00F33173">
        <w:rPr>
          <w:rFonts w:ascii="Century Gothic" w:eastAsiaTheme="minorHAnsi" w:hAnsi="Century Gothic" w:cstheme="minorBidi"/>
          <w:b/>
          <w:bCs/>
          <w:lang w:val="en-GB" w:eastAsia="en-GB" w:bidi="en-GB"/>
        </w:rPr>
        <w:t xml:space="preserve">line </w:t>
      </w:r>
      <w:r w:rsidR="001460DD" w:rsidRPr="00F33173">
        <w:rPr>
          <w:rFonts w:ascii="Century Gothic" w:eastAsiaTheme="minorHAnsi" w:hAnsi="Century Gothic" w:cstheme="minorBidi"/>
          <w:b/>
          <w:bCs/>
          <w:lang w:val="en-GB" w:eastAsia="en-GB" w:bidi="en-GB"/>
        </w:rPr>
        <w:t xml:space="preserve">baguette </w:t>
      </w:r>
      <w:r w:rsidR="005D3A7E" w:rsidRPr="00F33173">
        <w:rPr>
          <w:rFonts w:ascii="Century Gothic" w:eastAsiaTheme="minorHAnsi" w:hAnsi="Century Gothic" w:cstheme="minorBidi"/>
          <w:b/>
          <w:bCs/>
          <w:lang w:val="en-GB" w:eastAsia="en-GB" w:bidi="en-GB"/>
        </w:rPr>
        <w:t>movement</w:t>
      </w:r>
      <w:r w:rsidR="00634EBF" w:rsidRPr="00F33173">
        <w:rPr>
          <w:rFonts w:ascii="Century Gothic" w:eastAsiaTheme="minorHAnsi" w:hAnsi="Century Gothic" w:cstheme="minorBidi"/>
          <w:b/>
          <w:bCs/>
          <w:lang w:val="en-GB" w:eastAsia="en-GB" w:bidi="en-GB"/>
        </w:rPr>
        <w:t xml:space="preserve"> that was</w:t>
      </w:r>
      <w:r w:rsidR="0039793C" w:rsidRPr="00F33173">
        <w:rPr>
          <w:rFonts w:ascii="Century Gothic" w:eastAsiaTheme="minorHAnsi" w:hAnsi="Century Gothic" w:cstheme="minorBidi"/>
          <w:b/>
          <w:bCs/>
          <w:lang w:val="en-GB" w:eastAsia="en-GB" w:bidi="en-GB"/>
        </w:rPr>
        <w:t xml:space="preserve"> </w:t>
      </w:r>
      <w:r w:rsidR="005D3A7E" w:rsidRPr="00F33173">
        <w:rPr>
          <w:rFonts w:ascii="Century Gothic" w:eastAsiaTheme="minorHAnsi" w:hAnsi="Century Gothic" w:cstheme="minorBidi"/>
          <w:b/>
          <w:bCs/>
          <w:lang w:val="en-GB" w:eastAsia="en-GB" w:bidi="en-GB"/>
        </w:rPr>
        <w:t>introduced</w:t>
      </w:r>
      <w:r w:rsidR="0039793C" w:rsidRPr="00F33173">
        <w:rPr>
          <w:rFonts w:ascii="Century Gothic" w:eastAsiaTheme="minorHAnsi" w:hAnsi="Century Gothic" w:cstheme="minorBidi"/>
          <w:b/>
          <w:bCs/>
          <w:lang w:val="en-GB" w:eastAsia="en-GB" w:bidi="en-GB"/>
        </w:rPr>
        <w:t xml:space="preserve"> 40 years ago by the avant-gardist </w:t>
      </w:r>
      <w:r w:rsidR="003941A6" w:rsidRPr="00F33173">
        <w:rPr>
          <w:rFonts w:ascii="Century Gothic" w:eastAsiaTheme="minorHAnsi" w:hAnsi="Century Gothic" w:cstheme="minorBidi"/>
          <w:b/>
          <w:bCs/>
          <w:lang w:val="en-GB" w:eastAsia="en-GB" w:bidi="en-GB"/>
        </w:rPr>
        <w:t xml:space="preserve">founder of Corum, </w:t>
      </w:r>
      <w:r w:rsidR="0039793C" w:rsidRPr="00F33173">
        <w:rPr>
          <w:rFonts w:ascii="Century Gothic" w:eastAsiaTheme="minorHAnsi" w:hAnsi="Century Gothic" w:cstheme="minorBidi"/>
          <w:b/>
          <w:bCs/>
          <w:lang w:val="en-GB" w:eastAsia="en-GB" w:bidi="en-GB"/>
        </w:rPr>
        <w:t>René Bannwart</w:t>
      </w:r>
      <w:r w:rsidR="00553413" w:rsidRPr="00F33173">
        <w:rPr>
          <w:rFonts w:ascii="Century Gothic" w:eastAsiaTheme="minorHAnsi" w:hAnsi="Century Gothic" w:cstheme="minorBidi"/>
          <w:b/>
          <w:bCs/>
          <w:lang w:val="en-GB" w:eastAsia="en-GB" w:bidi="en-GB"/>
        </w:rPr>
        <w:t>.</w:t>
      </w:r>
    </w:p>
    <w:p w14:paraId="59C271B8" w14:textId="3D481046" w:rsidR="0039793C" w:rsidRPr="00F33173" w:rsidRDefault="00035094" w:rsidP="00070674">
      <w:pPr>
        <w:jc w:val="both"/>
        <w:rPr>
          <w:rFonts w:ascii="Century Gothic" w:hAnsi="Century Gothic"/>
        </w:rPr>
      </w:pPr>
      <w:r w:rsidRPr="00F33173">
        <w:rPr>
          <w:rFonts w:ascii="Century Gothic" w:hAnsi="Century Gothic"/>
        </w:rPr>
        <w:t>“</w:t>
      </w:r>
      <w:r w:rsidR="0039793C" w:rsidRPr="00F33173">
        <w:rPr>
          <w:rFonts w:ascii="Century Gothic" w:hAnsi="Century Gothic"/>
        </w:rPr>
        <w:t xml:space="preserve">The Golden Bridge became an icon in watchmaking because it was the first watch to be fully transparent showing the work of the watchmaker and the beauty of the mechanics.“ Elizabeth Doerr, Watch </w:t>
      </w:r>
      <w:r w:rsidR="003941A6" w:rsidRPr="00F33173">
        <w:rPr>
          <w:rFonts w:ascii="Century Gothic" w:hAnsi="Century Gothic"/>
        </w:rPr>
        <w:t>J</w:t>
      </w:r>
      <w:r w:rsidR="0039793C" w:rsidRPr="00F33173">
        <w:rPr>
          <w:rFonts w:ascii="Century Gothic" w:hAnsi="Century Gothic"/>
        </w:rPr>
        <w:t>ournalist &amp; Editor-in-Chief of </w:t>
      </w:r>
      <w:hyperlink r:id="rId6" w:history="1">
        <w:r w:rsidR="0039793C" w:rsidRPr="00F33173">
          <w:rPr>
            <w:rFonts w:ascii="Century Gothic" w:hAnsi="Century Gothic"/>
          </w:rPr>
          <w:t>Quill</w:t>
        </w:r>
      </w:hyperlink>
      <w:r w:rsidR="0039793C" w:rsidRPr="00F33173">
        <w:rPr>
          <w:rFonts w:ascii="Century Gothic" w:hAnsi="Century Gothic"/>
        </w:rPr>
        <w:t xml:space="preserve"> and Pad</w:t>
      </w:r>
      <w:r w:rsidRPr="00F33173">
        <w:rPr>
          <w:rFonts w:ascii="Century Gothic" w:hAnsi="Century Gothic"/>
        </w:rPr>
        <w:t xml:space="preserve">. </w:t>
      </w:r>
    </w:p>
    <w:p w14:paraId="13918B38" w14:textId="77777777" w:rsidR="005D3A7E" w:rsidRPr="00F33173" w:rsidRDefault="005D3A7E" w:rsidP="00070674">
      <w:pPr>
        <w:jc w:val="both"/>
        <w:rPr>
          <w:rFonts w:ascii="Century Gothic" w:hAnsi="Century Gothic"/>
        </w:rPr>
      </w:pPr>
    </w:p>
    <w:p w14:paraId="0F653F45" w14:textId="6DC84B53" w:rsidR="00D3348C" w:rsidRDefault="005D3A7E" w:rsidP="00070674">
      <w:pPr>
        <w:spacing w:after="120"/>
        <w:jc w:val="both"/>
        <w:rPr>
          <w:rFonts w:ascii="Century Gothic" w:hAnsi="Century Gothic"/>
        </w:rPr>
      </w:pPr>
      <w:r w:rsidRPr="00F33173">
        <w:rPr>
          <w:rFonts w:ascii="Century Gothic" w:hAnsi="Century Gothic"/>
        </w:rPr>
        <w:t>Today, Corum</w:t>
      </w:r>
      <w:r w:rsidR="001364DB" w:rsidRPr="00F33173">
        <w:rPr>
          <w:rFonts w:ascii="Century Gothic" w:hAnsi="Century Gothic"/>
        </w:rPr>
        <w:t xml:space="preserve"> is paying tribute to the</w:t>
      </w:r>
      <w:r w:rsidRPr="00F33173">
        <w:rPr>
          <w:rFonts w:ascii="Century Gothic" w:hAnsi="Century Gothic"/>
        </w:rPr>
        <w:t xml:space="preserve"> very</w:t>
      </w:r>
      <w:r w:rsidR="001364DB" w:rsidRPr="00F33173">
        <w:rPr>
          <w:rFonts w:ascii="Century Gothic" w:hAnsi="Century Gothic"/>
        </w:rPr>
        <w:t xml:space="preserve"> first </w:t>
      </w:r>
      <w:r w:rsidR="0039793C" w:rsidRPr="00F33173">
        <w:rPr>
          <w:rFonts w:ascii="Century Gothic" w:hAnsi="Century Gothic"/>
        </w:rPr>
        <w:t>model</w:t>
      </w:r>
      <w:r w:rsidR="001364DB" w:rsidRPr="00F33173">
        <w:rPr>
          <w:rFonts w:ascii="Century Gothic" w:hAnsi="Century Gothic"/>
        </w:rPr>
        <w:t xml:space="preserve"> </w:t>
      </w:r>
      <w:r w:rsidR="003941A6" w:rsidRPr="00F33173">
        <w:rPr>
          <w:rFonts w:ascii="Century Gothic" w:hAnsi="Century Gothic"/>
        </w:rPr>
        <w:t xml:space="preserve">from </w:t>
      </w:r>
      <w:r w:rsidR="001364DB" w:rsidRPr="00F33173">
        <w:rPr>
          <w:rFonts w:ascii="Century Gothic" w:hAnsi="Century Gothic"/>
        </w:rPr>
        <w:t xml:space="preserve">the </w:t>
      </w:r>
      <w:r w:rsidRPr="00F33173">
        <w:rPr>
          <w:rFonts w:ascii="Century Gothic" w:hAnsi="Century Gothic"/>
        </w:rPr>
        <w:t>collection</w:t>
      </w:r>
      <w:r w:rsidR="00035094" w:rsidRPr="00F33173">
        <w:rPr>
          <w:rFonts w:ascii="Century Gothic" w:hAnsi="Century Gothic"/>
        </w:rPr>
        <w:t xml:space="preserve"> </w:t>
      </w:r>
      <w:r w:rsidRPr="00F33173">
        <w:rPr>
          <w:rFonts w:ascii="Century Gothic" w:hAnsi="Century Gothic"/>
        </w:rPr>
        <w:t xml:space="preserve">by </w:t>
      </w:r>
      <w:r w:rsidR="00B22FB0" w:rsidRPr="00F33173">
        <w:rPr>
          <w:rFonts w:ascii="Century Gothic" w:hAnsi="Century Gothic"/>
        </w:rPr>
        <w:t xml:space="preserve">introducing </w:t>
      </w:r>
      <w:r w:rsidR="001957DD" w:rsidRPr="00F33173">
        <w:rPr>
          <w:rFonts w:ascii="Century Gothic" w:hAnsi="Century Gothic"/>
        </w:rPr>
        <w:t>two new limited edition models</w:t>
      </w:r>
      <w:r w:rsidR="00575742" w:rsidRPr="00F33173">
        <w:rPr>
          <w:rFonts w:ascii="Century Gothic" w:hAnsi="Century Gothic"/>
        </w:rPr>
        <w:t xml:space="preserve"> to celebrate</w:t>
      </w:r>
      <w:r w:rsidR="003941A6" w:rsidRPr="00F33173">
        <w:rPr>
          <w:rFonts w:ascii="Century Gothic" w:hAnsi="Century Gothic"/>
        </w:rPr>
        <w:t xml:space="preserve"> the</w:t>
      </w:r>
      <w:r w:rsidR="00575742" w:rsidRPr="00F33173">
        <w:rPr>
          <w:rFonts w:ascii="Century Gothic" w:hAnsi="Century Gothic"/>
        </w:rPr>
        <w:t xml:space="preserve"> </w:t>
      </w:r>
      <w:r w:rsidR="00F56E37" w:rsidRPr="00F33173">
        <w:rPr>
          <w:rFonts w:ascii="Century Gothic" w:hAnsi="Century Gothic"/>
        </w:rPr>
        <w:t>40</w:t>
      </w:r>
      <w:r w:rsidR="00D26F2F" w:rsidRPr="00F33173">
        <w:rPr>
          <w:rFonts w:ascii="Century Gothic" w:hAnsi="Century Gothic"/>
          <w:vertAlign w:val="superscript"/>
        </w:rPr>
        <w:t>th</w:t>
      </w:r>
      <w:r w:rsidR="00E2619C" w:rsidRPr="00F33173">
        <w:rPr>
          <w:rFonts w:ascii="Century Gothic" w:hAnsi="Century Gothic"/>
        </w:rPr>
        <w:t xml:space="preserve"> </w:t>
      </w:r>
      <w:r w:rsidR="00F56E37" w:rsidRPr="00F33173">
        <w:rPr>
          <w:rFonts w:ascii="Century Gothic" w:hAnsi="Century Gothic"/>
        </w:rPr>
        <w:t>anniversary.</w:t>
      </w:r>
    </w:p>
    <w:p w14:paraId="37FEB2CD" w14:textId="77777777" w:rsidR="00566B73" w:rsidRPr="00F33173" w:rsidRDefault="00566B73" w:rsidP="00070674">
      <w:pPr>
        <w:spacing w:after="120"/>
        <w:jc w:val="both"/>
        <w:rPr>
          <w:rFonts w:ascii="Century Gothic" w:hAnsi="Century Gothic"/>
        </w:rPr>
      </w:pPr>
    </w:p>
    <w:p w14:paraId="54B9F5AA" w14:textId="6D90541C" w:rsidR="006D2CC0" w:rsidRPr="00F33173" w:rsidRDefault="00D3348C" w:rsidP="00070674">
      <w:pPr>
        <w:spacing w:after="120"/>
        <w:jc w:val="both"/>
        <w:rPr>
          <w:rFonts w:ascii="Century Gothic" w:hAnsi="Century Gothic"/>
          <w:b/>
          <w:bCs/>
        </w:rPr>
      </w:pPr>
      <w:r w:rsidRPr="00F33173">
        <w:rPr>
          <w:rFonts w:ascii="Century Gothic" w:hAnsi="Century Gothic"/>
          <w:b/>
          <w:bCs/>
        </w:rPr>
        <w:t>Golden Bridge Rectangle 40</w:t>
      </w:r>
      <w:r w:rsidRPr="00F33173">
        <w:rPr>
          <w:rFonts w:ascii="Century Gothic" w:hAnsi="Century Gothic"/>
          <w:b/>
          <w:bCs/>
          <w:vertAlign w:val="superscript"/>
        </w:rPr>
        <w:t>th</w:t>
      </w:r>
      <w:r w:rsidRPr="00F33173">
        <w:rPr>
          <w:rFonts w:ascii="Century Gothic" w:hAnsi="Century Gothic"/>
          <w:b/>
          <w:bCs/>
        </w:rPr>
        <w:t xml:space="preserve"> </w:t>
      </w:r>
      <w:r w:rsidR="0088571A" w:rsidRPr="00F33173">
        <w:rPr>
          <w:rFonts w:ascii="Century Gothic" w:hAnsi="Century Gothic"/>
          <w:b/>
          <w:bCs/>
        </w:rPr>
        <w:t>A</w:t>
      </w:r>
      <w:r w:rsidR="006D2CC0" w:rsidRPr="00F33173">
        <w:rPr>
          <w:rFonts w:ascii="Century Gothic" w:hAnsi="Century Gothic"/>
          <w:b/>
          <w:bCs/>
        </w:rPr>
        <w:t>nniversary in 18k white gold.</w:t>
      </w:r>
    </w:p>
    <w:p w14:paraId="54F7B95F" w14:textId="411E41DB" w:rsidR="0088571A" w:rsidRDefault="00702458" w:rsidP="00070674">
      <w:pPr>
        <w:spacing w:after="120"/>
        <w:jc w:val="both"/>
        <w:rPr>
          <w:rFonts w:ascii="Century Gothic" w:hAnsi="Century Gothic"/>
        </w:rPr>
      </w:pPr>
      <w:r w:rsidRPr="00F33173">
        <w:rPr>
          <w:rFonts w:ascii="Century Gothic" w:hAnsi="Century Gothic"/>
        </w:rPr>
        <w:t>For</w:t>
      </w:r>
      <w:r w:rsidR="00E2619C" w:rsidRPr="00F33173">
        <w:rPr>
          <w:rFonts w:ascii="Century Gothic" w:hAnsi="Century Gothic"/>
        </w:rPr>
        <w:t xml:space="preserve"> </w:t>
      </w:r>
      <w:r w:rsidR="00911658" w:rsidRPr="00F33173">
        <w:rPr>
          <w:rFonts w:ascii="Century Gothic" w:hAnsi="Century Gothic"/>
        </w:rPr>
        <w:t xml:space="preserve">the </w:t>
      </w:r>
      <w:r w:rsidRPr="00F33173">
        <w:rPr>
          <w:rFonts w:ascii="Century Gothic" w:hAnsi="Century Gothic"/>
        </w:rPr>
        <w:t xml:space="preserve">first iteration of the </w:t>
      </w:r>
      <w:r w:rsidR="00911658" w:rsidRPr="00F33173">
        <w:rPr>
          <w:rFonts w:ascii="Century Gothic" w:hAnsi="Century Gothic"/>
        </w:rPr>
        <w:t xml:space="preserve">Golden Bridge </w:t>
      </w:r>
      <w:r w:rsidR="006B6A28" w:rsidRPr="00F33173">
        <w:rPr>
          <w:rFonts w:ascii="Century Gothic" w:hAnsi="Century Gothic"/>
        </w:rPr>
        <w:t>R</w:t>
      </w:r>
      <w:r w:rsidR="00911658" w:rsidRPr="00F33173">
        <w:rPr>
          <w:rFonts w:ascii="Century Gothic" w:hAnsi="Century Gothic"/>
        </w:rPr>
        <w:t>ectangle</w:t>
      </w:r>
      <w:r w:rsidR="00E2619C" w:rsidRPr="00F33173">
        <w:rPr>
          <w:rFonts w:ascii="Century Gothic" w:hAnsi="Century Gothic"/>
        </w:rPr>
        <w:t>,</w:t>
      </w:r>
      <w:r w:rsidR="00911658" w:rsidRPr="00F33173">
        <w:rPr>
          <w:rFonts w:ascii="Century Gothic" w:hAnsi="Century Gothic"/>
        </w:rPr>
        <w:t xml:space="preserve"> </w:t>
      </w:r>
      <w:r w:rsidRPr="00F33173">
        <w:rPr>
          <w:rFonts w:ascii="Century Gothic" w:hAnsi="Century Gothic"/>
        </w:rPr>
        <w:t>Corum added</w:t>
      </w:r>
      <w:r w:rsidR="00E2619C" w:rsidRPr="00F33173">
        <w:rPr>
          <w:rFonts w:ascii="Century Gothic" w:hAnsi="Century Gothic"/>
        </w:rPr>
        <w:t xml:space="preserve"> </w:t>
      </w:r>
      <w:r w:rsidR="0036393A" w:rsidRPr="00F33173">
        <w:rPr>
          <w:rFonts w:ascii="Century Gothic" w:hAnsi="Century Gothic"/>
        </w:rPr>
        <w:t xml:space="preserve">an astonishing play of finely </w:t>
      </w:r>
      <w:r w:rsidR="00140C1B" w:rsidRPr="00F33173">
        <w:rPr>
          <w:rFonts w:ascii="Century Gothic" w:hAnsi="Century Gothic"/>
        </w:rPr>
        <w:t>hand-crafted</w:t>
      </w:r>
      <w:r w:rsidR="0036393A" w:rsidRPr="00F33173">
        <w:rPr>
          <w:rFonts w:ascii="Century Gothic" w:hAnsi="Century Gothic"/>
        </w:rPr>
        <w:t xml:space="preserve"> floral engraving on the</w:t>
      </w:r>
      <w:r w:rsidR="00E9514D" w:rsidRPr="00F33173">
        <w:rPr>
          <w:rFonts w:ascii="Century Gothic" w:hAnsi="Century Gothic"/>
        </w:rPr>
        <w:t xml:space="preserve"> 18</w:t>
      </w:r>
      <w:r w:rsidR="00D26F2F" w:rsidRPr="00F33173">
        <w:rPr>
          <w:rFonts w:ascii="Century Gothic" w:hAnsi="Century Gothic"/>
        </w:rPr>
        <w:t>-</w:t>
      </w:r>
      <w:r w:rsidR="00E9514D" w:rsidRPr="00F33173">
        <w:rPr>
          <w:rFonts w:ascii="Century Gothic" w:hAnsi="Century Gothic"/>
        </w:rPr>
        <w:t>carat white gold</w:t>
      </w:r>
      <w:r w:rsidR="0036393A" w:rsidRPr="00F33173">
        <w:rPr>
          <w:rFonts w:ascii="Century Gothic" w:hAnsi="Century Gothic"/>
        </w:rPr>
        <w:t xml:space="preserve"> case to create yet another classic edition of the signature Haute Horlogerie timepiece. The acanthus and fern plants are a </w:t>
      </w:r>
      <w:r w:rsidR="003941A6" w:rsidRPr="00F33173">
        <w:rPr>
          <w:rFonts w:ascii="Century Gothic" w:hAnsi="Century Gothic"/>
        </w:rPr>
        <w:t xml:space="preserve">nod </w:t>
      </w:r>
      <w:r w:rsidR="00265F27" w:rsidRPr="00F33173">
        <w:rPr>
          <w:rFonts w:ascii="Century Gothic" w:hAnsi="Century Gothic"/>
        </w:rPr>
        <w:t>to</w:t>
      </w:r>
      <w:r w:rsidR="0036393A" w:rsidRPr="00F33173">
        <w:rPr>
          <w:rFonts w:ascii="Century Gothic" w:hAnsi="Century Gothic"/>
        </w:rPr>
        <w:t xml:space="preserve"> the “Style Sapin” </w:t>
      </w:r>
      <w:r w:rsidR="003941A6" w:rsidRPr="00F33173">
        <w:rPr>
          <w:rFonts w:ascii="Century Gothic" w:hAnsi="Century Gothic"/>
        </w:rPr>
        <w:t>created in</w:t>
      </w:r>
      <w:r w:rsidR="0036393A" w:rsidRPr="00F33173">
        <w:rPr>
          <w:rFonts w:ascii="Century Gothic" w:hAnsi="Century Gothic"/>
        </w:rPr>
        <w:t xml:space="preserve"> La Chaux-de-Fonds. These floral details </w:t>
      </w:r>
      <w:r w:rsidRPr="00F33173">
        <w:rPr>
          <w:rFonts w:ascii="Century Gothic" w:hAnsi="Century Gothic"/>
        </w:rPr>
        <w:t>have been</w:t>
      </w:r>
      <w:r w:rsidR="0036393A" w:rsidRPr="00F33173">
        <w:rPr>
          <w:rFonts w:ascii="Century Gothic" w:hAnsi="Century Gothic"/>
        </w:rPr>
        <w:t xml:space="preserve"> engraved on all Golden Bridge baguette movements</w:t>
      </w:r>
      <w:r w:rsidRPr="00F33173">
        <w:rPr>
          <w:rFonts w:ascii="Century Gothic" w:hAnsi="Century Gothic"/>
        </w:rPr>
        <w:t xml:space="preserve"> since the timepiece was launched</w:t>
      </w:r>
      <w:r w:rsidR="00E2619C" w:rsidRPr="00F33173">
        <w:rPr>
          <w:rFonts w:ascii="Century Gothic" w:hAnsi="Century Gothic"/>
        </w:rPr>
        <w:t xml:space="preserve"> in 1980</w:t>
      </w:r>
      <w:r w:rsidR="0036393A" w:rsidRPr="00F33173">
        <w:rPr>
          <w:rFonts w:ascii="Century Gothic" w:hAnsi="Century Gothic"/>
        </w:rPr>
        <w:t>.</w:t>
      </w:r>
      <w:r w:rsidR="007C7360" w:rsidRPr="00F33173">
        <w:rPr>
          <w:rFonts w:ascii="Century Gothic" w:hAnsi="Century Gothic"/>
        </w:rPr>
        <w:t xml:space="preserve"> </w:t>
      </w:r>
      <w:r w:rsidR="000658A0" w:rsidRPr="00F33173">
        <w:rPr>
          <w:rFonts w:ascii="Century Gothic" w:hAnsi="Century Gothic"/>
        </w:rPr>
        <w:t xml:space="preserve">This masterpiece is limited to three pieces honoring the </w:t>
      </w:r>
      <w:r w:rsidR="00140C1B" w:rsidRPr="00F33173">
        <w:rPr>
          <w:rFonts w:ascii="Century Gothic" w:hAnsi="Century Gothic"/>
        </w:rPr>
        <w:t>three</w:t>
      </w:r>
      <w:r w:rsidR="000658A0" w:rsidRPr="00F33173">
        <w:rPr>
          <w:rFonts w:ascii="Century Gothic" w:hAnsi="Century Gothic"/>
        </w:rPr>
        <w:t xml:space="preserve"> </w:t>
      </w:r>
      <w:r w:rsidR="00265F27" w:rsidRPr="00F33173">
        <w:rPr>
          <w:rFonts w:ascii="Century Gothic" w:hAnsi="Century Gothic"/>
        </w:rPr>
        <w:t>co-</w:t>
      </w:r>
      <w:r w:rsidR="000658A0" w:rsidRPr="00F33173">
        <w:rPr>
          <w:rFonts w:ascii="Century Gothic" w:hAnsi="Century Gothic"/>
        </w:rPr>
        <w:t xml:space="preserve">founders of the </w:t>
      </w:r>
      <w:r w:rsidR="00140C1B" w:rsidRPr="00F33173">
        <w:rPr>
          <w:rFonts w:ascii="Century Gothic" w:hAnsi="Century Gothic"/>
        </w:rPr>
        <w:t>B</w:t>
      </w:r>
      <w:r w:rsidR="000658A0" w:rsidRPr="00F33173">
        <w:rPr>
          <w:rFonts w:ascii="Century Gothic" w:hAnsi="Century Gothic"/>
        </w:rPr>
        <w:t xml:space="preserve">rand </w:t>
      </w:r>
      <w:r w:rsidR="00B2254D" w:rsidRPr="00F33173">
        <w:rPr>
          <w:rFonts w:ascii="Century Gothic" w:hAnsi="Century Gothic"/>
        </w:rPr>
        <w:t xml:space="preserve">which was </w:t>
      </w:r>
      <w:r w:rsidR="000658A0" w:rsidRPr="00F33173">
        <w:rPr>
          <w:rFonts w:ascii="Century Gothic" w:hAnsi="Century Gothic"/>
        </w:rPr>
        <w:t>born in 1955.</w:t>
      </w:r>
    </w:p>
    <w:p w14:paraId="40D1512A" w14:textId="77777777" w:rsidR="00566B73" w:rsidRPr="00F33173" w:rsidRDefault="00566B73" w:rsidP="00070674">
      <w:pPr>
        <w:spacing w:after="120"/>
        <w:jc w:val="both"/>
        <w:rPr>
          <w:rFonts w:ascii="Century Gothic" w:hAnsi="Century Gothic"/>
        </w:rPr>
      </w:pPr>
    </w:p>
    <w:p w14:paraId="6BF45947" w14:textId="47643411" w:rsidR="0088571A" w:rsidRPr="00F33173" w:rsidRDefault="0088571A" w:rsidP="00070674">
      <w:pPr>
        <w:spacing w:after="120"/>
        <w:jc w:val="both"/>
        <w:rPr>
          <w:rFonts w:ascii="Century Gothic" w:hAnsi="Century Gothic"/>
          <w:b/>
          <w:bCs/>
        </w:rPr>
      </w:pPr>
      <w:r w:rsidRPr="00F33173">
        <w:rPr>
          <w:rFonts w:ascii="Century Gothic" w:hAnsi="Century Gothic"/>
          <w:b/>
          <w:bCs/>
        </w:rPr>
        <w:t>Golden Bridge Rectangle 40</w:t>
      </w:r>
      <w:r w:rsidRPr="00F33173">
        <w:rPr>
          <w:rFonts w:ascii="Century Gothic" w:hAnsi="Century Gothic"/>
          <w:b/>
          <w:bCs/>
          <w:vertAlign w:val="superscript"/>
        </w:rPr>
        <w:t>th</w:t>
      </w:r>
      <w:r w:rsidRPr="00F33173">
        <w:rPr>
          <w:rFonts w:ascii="Century Gothic" w:hAnsi="Century Gothic"/>
          <w:b/>
          <w:bCs/>
        </w:rPr>
        <w:t xml:space="preserve"> Anniversary in 18k rose gold.</w:t>
      </w:r>
    </w:p>
    <w:p w14:paraId="759A763B" w14:textId="003AB3DF" w:rsidR="00AC28F5" w:rsidRPr="00F33173" w:rsidRDefault="003941A6" w:rsidP="00070674">
      <w:pPr>
        <w:spacing w:after="120"/>
        <w:jc w:val="both"/>
        <w:rPr>
          <w:rFonts w:ascii="Century Gothic" w:hAnsi="Century Gothic"/>
        </w:rPr>
      </w:pPr>
      <w:r w:rsidRPr="00F33173">
        <w:rPr>
          <w:rFonts w:ascii="Century Gothic" w:hAnsi="Century Gothic"/>
        </w:rPr>
        <w:t xml:space="preserve">While </w:t>
      </w:r>
      <w:r w:rsidR="006402D2" w:rsidRPr="00F33173">
        <w:rPr>
          <w:rFonts w:ascii="Century Gothic" w:hAnsi="Century Gothic"/>
        </w:rPr>
        <w:t xml:space="preserve">the Golden Bridge </w:t>
      </w:r>
      <w:r w:rsidR="000E7F5A" w:rsidRPr="00F33173">
        <w:rPr>
          <w:rFonts w:ascii="Century Gothic" w:hAnsi="Century Gothic"/>
        </w:rPr>
        <w:t>is proudly</w:t>
      </w:r>
      <w:r w:rsidRPr="00F33173">
        <w:rPr>
          <w:rFonts w:ascii="Century Gothic" w:hAnsi="Century Gothic"/>
        </w:rPr>
        <w:t xml:space="preserve"> honor</w:t>
      </w:r>
      <w:r w:rsidR="00B2254D" w:rsidRPr="00F33173">
        <w:rPr>
          <w:rFonts w:ascii="Century Gothic" w:hAnsi="Century Gothic"/>
        </w:rPr>
        <w:t>ing</w:t>
      </w:r>
      <w:r w:rsidR="000E7F5A" w:rsidRPr="00F33173">
        <w:rPr>
          <w:rFonts w:ascii="Century Gothic" w:hAnsi="Century Gothic"/>
        </w:rPr>
        <w:t xml:space="preserve"> </w:t>
      </w:r>
      <w:r w:rsidRPr="00F33173">
        <w:rPr>
          <w:rFonts w:ascii="Century Gothic" w:hAnsi="Century Gothic"/>
        </w:rPr>
        <w:t xml:space="preserve">its </w:t>
      </w:r>
      <w:r w:rsidR="000E7F5A" w:rsidRPr="00F33173">
        <w:rPr>
          <w:rFonts w:ascii="Century Gothic" w:hAnsi="Century Gothic"/>
        </w:rPr>
        <w:t>40</w:t>
      </w:r>
      <w:r w:rsidR="000E7F5A" w:rsidRPr="00F33173">
        <w:rPr>
          <w:rFonts w:ascii="Century Gothic" w:hAnsi="Century Gothic"/>
          <w:vertAlign w:val="superscript"/>
        </w:rPr>
        <w:t>th</w:t>
      </w:r>
      <w:r w:rsidR="000E7F5A" w:rsidRPr="00F33173">
        <w:rPr>
          <w:rFonts w:ascii="Century Gothic" w:hAnsi="Century Gothic"/>
        </w:rPr>
        <w:t xml:space="preserve"> anniversary, </w:t>
      </w:r>
      <w:r w:rsidR="009A451C" w:rsidRPr="00F33173">
        <w:rPr>
          <w:rFonts w:ascii="Century Gothic" w:hAnsi="Century Gothic"/>
        </w:rPr>
        <w:t xml:space="preserve">Corum is also celebrating </w:t>
      </w:r>
      <w:r w:rsidRPr="00F33173">
        <w:rPr>
          <w:rFonts w:ascii="Century Gothic" w:hAnsi="Century Gothic"/>
        </w:rPr>
        <w:t xml:space="preserve">its </w:t>
      </w:r>
      <w:r w:rsidR="009A451C" w:rsidRPr="00F33173">
        <w:rPr>
          <w:rFonts w:ascii="Century Gothic" w:hAnsi="Century Gothic"/>
        </w:rPr>
        <w:t>65</w:t>
      </w:r>
      <w:r w:rsidR="009A451C" w:rsidRPr="00F33173">
        <w:rPr>
          <w:rFonts w:ascii="Century Gothic" w:hAnsi="Century Gothic"/>
          <w:vertAlign w:val="superscript"/>
        </w:rPr>
        <w:t>th</w:t>
      </w:r>
      <w:r w:rsidR="009A451C" w:rsidRPr="00F33173">
        <w:rPr>
          <w:rFonts w:ascii="Century Gothic" w:hAnsi="Century Gothic"/>
        </w:rPr>
        <w:t xml:space="preserve"> birthday. </w:t>
      </w:r>
      <w:r w:rsidR="00702458" w:rsidRPr="00F33173">
        <w:rPr>
          <w:rFonts w:ascii="Century Gothic" w:hAnsi="Century Gothic"/>
        </w:rPr>
        <w:t>The</w:t>
      </w:r>
      <w:r w:rsidR="00AC28F5" w:rsidRPr="00F33173">
        <w:rPr>
          <w:rFonts w:ascii="Century Gothic" w:hAnsi="Century Gothic"/>
        </w:rPr>
        <w:t xml:space="preserve"> 18</w:t>
      </w:r>
      <w:r w:rsidR="00D26F2F" w:rsidRPr="00F33173">
        <w:rPr>
          <w:rFonts w:ascii="Century Gothic" w:hAnsi="Century Gothic"/>
        </w:rPr>
        <w:t>-</w:t>
      </w:r>
      <w:r w:rsidR="00AC28F5" w:rsidRPr="00F33173">
        <w:rPr>
          <w:rFonts w:ascii="Century Gothic" w:hAnsi="Century Gothic"/>
        </w:rPr>
        <w:t>carat rose gold</w:t>
      </w:r>
      <w:r w:rsidR="00702458" w:rsidRPr="00F33173">
        <w:rPr>
          <w:rFonts w:ascii="Century Gothic" w:hAnsi="Century Gothic"/>
        </w:rPr>
        <w:t xml:space="preserve"> version</w:t>
      </w:r>
      <w:r w:rsidR="00AC28F5" w:rsidRPr="00F33173">
        <w:rPr>
          <w:rFonts w:ascii="Century Gothic" w:hAnsi="Century Gothic"/>
        </w:rPr>
        <w:t xml:space="preserve"> </w:t>
      </w:r>
      <w:r w:rsidR="002C560B" w:rsidRPr="00F33173">
        <w:rPr>
          <w:rFonts w:ascii="Century Gothic" w:hAnsi="Century Gothic"/>
        </w:rPr>
        <w:t>salute</w:t>
      </w:r>
      <w:r w:rsidR="00462628" w:rsidRPr="00F33173">
        <w:rPr>
          <w:rFonts w:ascii="Century Gothic" w:hAnsi="Century Gothic"/>
        </w:rPr>
        <w:t xml:space="preserve">s </w:t>
      </w:r>
      <w:r w:rsidR="002C560B" w:rsidRPr="00F33173">
        <w:rPr>
          <w:rFonts w:ascii="Century Gothic" w:hAnsi="Century Gothic"/>
        </w:rPr>
        <w:t>the 40</w:t>
      </w:r>
      <w:r w:rsidR="002C560B" w:rsidRPr="00F33173">
        <w:rPr>
          <w:rFonts w:ascii="Century Gothic" w:hAnsi="Century Gothic"/>
          <w:vertAlign w:val="superscript"/>
        </w:rPr>
        <w:t>th</w:t>
      </w:r>
      <w:r w:rsidR="002C560B" w:rsidRPr="00F33173">
        <w:rPr>
          <w:rFonts w:ascii="Century Gothic" w:hAnsi="Century Gothic"/>
        </w:rPr>
        <w:t xml:space="preserve"> anniversary of the Golden Bridge</w:t>
      </w:r>
      <w:r w:rsidR="00B76BA3" w:rsidRPr="00F33173">
        <w:rPr>
          <w:rFonts w:ascii="Century Gothic" w:hAnsi="Century Gothic"/>
        </w:rPr>
        <w:t xml:space="preserve"> collection with an original</w:t>
      </w:r>
      <w:r w:rsidR="002E3C14" w:rsidRPr="00F33173">
        <w:rPr>
          <w:rFonts w:ascii="Century Gothic" w:hAnsi="Century Gothic"/>
        </w:rPr>
        <w:t xml:space="preserve"> “Limited Edition 1 0f 40”</w:t>
      </w:r>
      <w:r w:rsidR="00B76BA3" w:rsidRPr="00F33173">
        <w:rPr>
          <w:rFonts w:ascii="Century Gothic" w:hAnsi="Century Gothic"/>
        </w:rPr>
        <w:t xml:space="preserve"> engraving inside the watch case at </w:t>
      </w:r>
      <w:r w:rsidR="0021193F">
        <w:rPr>
          <w:rFonts w:ascii="Century Gothic" w:hAnsi="Century Gothic"/>
        </w:rPr>
        <w:t>3</w:t>
      </w:r>
      <w:r w:rsidR="00B76BA3" w:rsidRPr="00F33173">
        <w:rPr>
          <w:rFonts w:ascii="Century Gothic" w:hAnsi="Century Gothic"/>
        </w:rPr>
        <w:t xml:space="preserve"> o’clock and </w:t>
      </w:r>
      <w:r w:rsidR="00E2619C" w:rsidRPr="00F33173">
        <w:rPr>
          <w:rFonts w:ascii="Century Gothic" w:hAnsi="Century Gothic"/>
        </w:rPr>
        <w:t xml:space="preserve">honoring </w:t>
      </w:r>
      <w:r w:rsidR="00016E9B" w:rsidRPr="00F33173">
        <w:rPr>
          <w:rFonts w:ascii="Century Gothic" w:hAnsi="Century Gothic"/>
        </w:rPr>
        <w:t xml:space="preserve">65 years </w:t>
      </w:r>
      <w:r w:rsidR="00702458" w:rsidRPr="00F33173">
        <w:rPr>
          <w:rFonts w:ascii="Century Gothic" w:hAnsi="Century Gothic"/>
        </w:rPr>
        <w:t xml:space="preserve">since </w:t>
      </w:r>
      <w:r w:rsidR="00016E9B" w:rsidRPr="00F33173">
        <w:rPr>
          <w:rFonts w:ascii="Century Gothic" w:hAnsi="Century Gothic"/>
        </w:rPr>
        <w:t>the Brand</w:t>
      </w:r>
      <w:r w:rsidR="00702458" w:rsidRPr="00F33173">
        <w:rPr>
          <w:rFonts w:ascii="Century Gothic" w:hAnsi="Century Gothic"/>
        </w:rPr>
        <w:t>’</w:t>
      </w:r>
      <w:r w:rsidR="00B2254D" w:rsidRPr="00F33173">
        <w:rPr>
          <w:rFonts w:ascii="Century Gothic" w:hAnsi="Century Gothic"/>
        </w:rPr>
        <w:t>s creation</w:t>
      </w:r>
      <w:r w:rsidR="00016E9B" w:rsidRPr="00F33173">
        <w:rPr>
          <w:rFonts w:ascii="Century Gothic" w:hAnsi="Century Gothic"/>
        </w:rPr>
        <w:t xml:space="preserve"> with Corum</w:t>
      </w:r>
      <w:r w:rsidR="00B2254D" w:rsidRPr="00F33173">
        <w:rPr>
          <w:rFonts w:ascii="Century Gothic" w:hAnsi="Century Gothic"/>
        </w:rPr>
        <w:t>’s</w:t>
      </w:r>
      <w:r w:rsidR="00016E9B" w:rsidRPr="00F33173">
        <w:rPr>
          <w:rFonts w:ascii="Century Gothic" w:hAnsi="Century Gothic"/>
        </w:rPr>
        <w:t xml:space="preserve"> </w:t>
      </w:r>
      <w:r w:rsidR="00B2254D" w:rsidRPr="00F33173">
        <w:rPr>
          <w:rFonts w:ascii="Century Gothic" w:hAnsi="Century Gothic"/>
        </w:rPr>
        <w:t xml:space="preserve">iconic symbol </w:t>
      </w:r>
      <w:r w:rsidR="00016E9B" w:rsidRPr="00F33173">
        <w:rPr>
          <w:rFonts w:ascii="Century Gothic" w:hAnsi="Century Gothic"/>
        </w:rPr>
        <w:t>-</w:t>
      </w:r>
      <w:r w:rsidRPr="00F33173">
        <w:rPr>
          <w:rFonts w:ascii="Century Gothic" w:hAnsi="Century Gothic"/>
        </w:rPr>
        <w:t xml:space="preserve"> </w:t>
      </w:r>
      <w:r w:rsidR="00016E9B" w:rsidRPr="00F33173">
        <w:rPr>
          <w:rFonts w:ascii="Century Gothic" w:hAnsi="Century Gothic"/>
        </w:rPr>
        <w:t>the key – on the</w:t>
      </w:r>
      <w:r w:rsidR="008C1862" w:rsidRPr="00F33173">
        <w:rPr>
          <w:rFonts w:ascii="Century Gothic" w:hAnsi="Century Gothic"/>
        </w:rPr>
        <w:t xml:space="preserve"> sapphire</w:t>
      </w:r>
      <w:r w:rsidR="00016E9B" w:rsidRPr="00F33173">
        <w:rPr>
          <w:rFonts w:ascii="Century Gothic" w:hAnsi="Century Gothic"/>
        </w:rPr>
        <w:t xml:space="preserve"> case back.</w:t>
      </w:r>
      <w:r w:rsidR="002C560B" w:rsidRPr="00F33173">
        <w:rPr>
          <w:rFonts w:ascii="Century Gothic" w:hAnsi="Century Gothic"/>
        </w:rPr>
        <w:t xml:space="preserve"> </w:t>
      </w:r>
      <w:r w:rsidR="004555F8" w:rsidRPr="00F33173">
        <w:rPr>
          <w:rFonts w:ascii="Century Gothic" w:hAnsi="Century Gothic"/>
        </w:rPr>
        <w:t>F</w:t>
      </w:r>
      <w:r w:rsidR="00CB0D66" w:rsidRPr="00F33173">
        <w:rPr>
          <w:rFonts w:ascii="Century Gothic" w:hAnsi="Century Gothic"/>
        </w:rPr>
        <w:t>aithful to the root</w:t>
      </w:r>
      <w:r w:rsidRPr="00F33173">
        <w:rPr>
          <w:rFonts w:ascii="Century Gothic" w:hAnsi="Century Gothic"/>
        </w:rPr>
        <w:t>s</w:t>
      </w:r>
      <w:r w:rsidR="00CB0D66" w:rsidRPr="00F33173">
        <w:rPr>
          <w:rFonts w:ascii="Century Gothic" w:hAnsi="Century Gothic"/>
        </w:rPr>
        <w:t xml:space="preserve"> of the collection, </w:t>
      </w:r>
      <w:r w:rsidR="004555F8" w:rsidRPr="00F33173">
        <w:rPr>
          <w:rFonts w:ascii="Century Gothic" w:hAnsi="Century Gothic"/>
        </w:rPr>
        <w:t xml:space="preserve">this Haute Horlogerie timepiece </w:t>
      </w:r>
      <w:r w:rsidR="005B2831" w:rsidRPr="00F33173">
        <w:rPr>
          <w:rFonts w:ascii="Century Gothic" w:hAnsi="Century Gothic"/>
        </w:rPr>
        <w:t>features a</w:t>
      </w:r>
      <w:r w:rsidRPr="00F33173">
        <w:rPr>
          <w:rFonts w:ascii="Century Gothic" w:hAnsi="Century Gothic"/>
        </w:rPr>
        <w:t>n</w:t>
      </w:r>
      <w:r w:rsidR="005B2831" w:rsidRPr="00F33173">
        <w:rPr>
          <w:rFonts w:ascii="Century Gothic" w:hAnsi="Century Gothic"/>
        </w:rPr>
        <w:t xml:space="preserve"> </w:t>
      </w:r>
      <w:r w:rsidR="00D26F2F" w:rsidRPr="00F33173">
        <w:rPr>
          <w:rFonts w:ascii="Century Gothic" w:hAnsi="Century Gothic"/>
        </w:rPr>
        <w:t>18-</w:t>
      </w:r>
      <w:r w:rsidR="005B2831" w:rsidRPr="00F33173">
        <w:rPr>
          <w:rFonts w:ascii="Century Gothic" w:hAnsi="Century Gothic"/>
        </w:rPr>
        <w:t>carat gold Golden Bridge baguette movement.</w:t>
      </w:r>
    </w:p>
    <w:p w14:paraId="1AD114B2" w14:textId="77777777" w:rsidR="005D3A7E" w:rsidRPr="00F33173" w:rsidRDefault="005D3A7E" w:rsidP="00070674">
      <w:pPr>
        <w:jc w:val="both"/>
        <w:rPr>
          <w:rFonts w:ascii="Century Gothic" w:hAnsi="Century Gothic"/>
        </w:rPr>
      </w:pPr>
    </w:p>
    <w:p w14:paraId="5BA6F684" w14:textId="77777777" w:rsidR="00B45A44" w:rsidRDefault="00B45A44">
      <w:pPr>
        <w:rPr>
          <w:rFonts w:ascii="Century Gothic" w:hAnsi="Century Gothic"/>
        </w:rPr>
      </w:pPr>
      <w:r>
        <w:rPr>
          <w:rFonts w:ascii="Century Gothic" w:hAnsi="Century Gothic"/>
        </w:rPr>
        <w:br w:type="page"/>
      </w:r>
    </w:p>
    <w:p w14:paraId="12F1314A" w14:textId="77777777" w:rsidR="00B45A44" w:rsidRDefault="00B45A44" w:rsidP="00070674">
      <w:pPr>
        <w:jc w:val="both"/>
        <w:rPr>
          <w:rFonts w:ascii="Century Gothic" w:hAnsi="Century Gothic"/>
        </w:rPr>
      </w:pPr>
    </w:p>
    <w:p w14:paraId="281D185B" w14:textId="2F4C088F" w:rsidR="001F463F" w:rsidRPr="00F33173" w:rsidRDefault="003941A6" w:rsidP="00070674">
      <w:pPr>
        <w:jc w:val="both"/>
        <w:rPr>
          <w:rFonts w:ascii="Century Gothic" w:hAnsi="Century Gothic"/>
        </w:rPr>
      </w:pPr>
      <w:r w:rsidRPr="00F33173">
        <w:rPr>
          <w:rFonts w:ascii="Century Gothic" w:hAnsi="Century Gothic"/>
        </w:rPr>
        <w:t>“</w:t>
      </w:r>
      <w:r w:rsidR="001F463F" w:rsidRPr="00F33173">
        <w:rPr>
          <w:rFonts w:ascii="Century Gothic" w:hAnsi="Century Gothic"/>
        </w:rPr>
        <w:t>We were inspired by the Art Deco period</w:t>
      </w:r>
      <w:r w:rsidRPr="00F33173">
        <w:rPr>
          <w:rFonts w:ascii="Century Gothic" w:hAnsi="Century Gothic"/>
        </w:rPr>
        <w:t>,”</w:t>
      </w:r>
      <w:r w:rsidR="006D4359" w:rsidRPr="00F33173">
        <w:rPr>
          <w:rFonts w:ascii="Century Gothic" w:hAnsi="Century Gothic"/>
        </w:rPr>
        <w:t xml:space="preserve"> </w:t>
      </w:r>
      <w:r w:rsidR="00ED7879" w:rsidRPr="00F33173">
        <w:rPr>
          <w:rFonts w:ascii="Century Gothic" w:hAnsi="Century Gothic"/>
        </w:rPr>
        <w:t>explained Boon Chong Soon (Corum Marketing and Sales Director)</w:t>
      </w:r>
      <w:r w:rsidR="001F463F" w:rsidRPr="00F33173">
        <w:rPr>
          <w:rFonts w:ascii="Century Gothic" w:hAnsi="Century Gothic"/>
        </w:rPr>
        <w:t xml:space="preserve">, </w:t>
      </w:r>
      <w:r w:rsidRPr="00F33173">
        <w:rPr>
          <w:rFonts w:ascii="Century Gothic" w:hAnsi="Century Gothic"/>
        </w:rPr>
        <w:t>“</w:t>
      </w:r>
      <w:r w:rsidR="001F463F" w:rsidRPr="00F33173">
        <w:rPr>
          <w:rFonts w:ascii="Century Gothic" w:hAnsi="Century Gothic"/>
        </w:rPr>
        <w:t>which formed the basis for some of the first pieces designed by Mr</w:t>
      </w:r>
      <w:r w:rsidRPr="00F33173">
        <w:rPr>
          <w:rFonts w:ascii="Century Gothic" w:hAnsi="Century Gothic"/>
        </w:rPr>
        <w:t>.</w:t>
      </w:r>
      <w:r w:rsidR="001F463F" w:rsidRPr="00F33173">
        <w:rPr>
          <w:rFonts w:ascii="Century Gothic" w:hAnsi="Century Gothic"/>
        </w:rPr>
        <w:t xml:space="preserve"> Bannwart. In including our iconic emblem of the Corum Key on the sapphire case back for the Rose Gold version</w:t>
      </w:r>
      <w:r w:rsidR="00E2619C" w:rsidRPr="00F33173">
        <w:rPr>
          <w:rFonts w:ascii="Century Gothic" w:hAnsi="Century Gothic"/>
        </w:rPr>
        <w:t>,</w:t>
      </w:r>
      <w:r w:rsidR="001F463F" w:rsidRPr="00F33173">
        <w:rPr>
          <w:rFonts w:ascii="Century Gothic" w:hAnsi="Century Gothic"/>
        </w:rPr>
        <w:t xml:space="preserve"> and hand-engraving on the entire case of the White Gold</w:t>
      </w:r>
      <w:r w:rsidR="00E2619C" w:rsidRPr="00F33173">
        <w:rPr>
          <w:rFonts w:ascii="Century Gothic" w:hAnsi="Century Gothic"/>
        </w:rPr>
        <w:t>,</w:t>
      </w:r>
      <w:r w:rsidR="001F463F" w:rsidRPr="00F33173">
        <w:rPr>
          <w:rFonts w:ascii="Century Gothic" w:hAnsi="Century Gothic"/>
        </w:rPr>
        <w:t xml:space="preserve"> these are not </w:t>
      </w:r>
      <w:r w:rsidRPr="00F33173">
        <w:rPr>
          <w:rFonts w:ascii="Century Gothic" w:hAnsi="Century Gothic"/>
        </w:rPr>
        <w:t xml:space="preserve">only </w:t>
      </w:r>
      <w:r w:rsidR="001F463F" w:rsidRPr="00F33173">
        <w:rPr>
          <w:rFonts w:ascii="Century Gothic" w:hAnsi="Century Gothic"/>
        </w:rPr>
        <w:t xml:space="preserve">for the anniversaries of Corum and the Golden Bridge but also a tribute to the artisanal history of watchmaking in La Chaux-de-Fonds.” </w:t>
      </w:r>
    </w:p>
    <w:p w14:paraId="2672EBEA" w14:textId="77777777" w:rsidR="0003369F" w:rsidRPr="00F33173" w:rsidRDefault="0003369F" w:rsidP="00070674">
      <w:pPr>
        <w:spacing w:after="120"/>
        <w:jc w:val="both"/>
        <w:rPr>
          <w:rFonts w:ascii="Century Gothic" w:hAnsi="Century Gothic"/>
        </w:rPr>
      </w:pPr>
    </w:p>
    <w:p w14:paraId="7C197DA0" w14:textId="138994AF" w:rsidR="00640D3A" w:rsidRPr="00F33173" w:rsidRDefault="000D767C" w:rsidP="00070674">
      <w:pPr>
        <w:spacing w:after="120"/>
        <w:jc w:val="both"/>
        <w:rPr>
          <w:rFonts w:ascii="Century Gothic" w:hAnsi="Century Gothic"/>
        </w:rPr>
      </w:pPr>
      <w:r w:rsidRPr="00F33173">
        <w:rPr>
          <w:rFonts w:ascii="Century Gothic" w:hAnsi="Century Gothic"/>
        </w:rPr>
        <w:t>Perfectly proportioned, the Golden Bridge fits beautifully on the wrist, a</w:t>
      </w:r>
      <w:r w:rsidR="0003369F" w:rsidRPr="00F33173">
        <w:rPr>
          <w:rFonts w:ascii="Century Gothic" w:hAnsi="Century Gothic"/>
        </w:rPr>
        <w:t xml:space="preserve">nd unlike its role model from 1980, thanks to modern technology this refined version is fully water-resistant to 30 meters. </w:t>
      </w:r>
      <w:r w:rsidR="005D3A7E" w:rsidRPr="00F33173">
        <w:rPr>
          <w:rFonts w:ascii="Century Gothic" w:hAnsi="Century Gothic"/>
        </w:rPr>
        <w:t xml:space="preserve"> The Golden Bridge Rectangle shows a timeless and discreet elegance, yet focuses on the functionality of its brilliant movement, leading the eye along the path of Caliber CO113’s energy transfer from spring barrel at 6 o’clock to the escapement at 12 o’clock.</w:t>
      </w:r>
    </w:p>
    <w:p w14:paraId="209754B6" w14:textId="77777777" w:rsidR="00070674" w:rsidRPr="00F33173" w:rsidRDefault="00070674" w:rsidP="00070674">
      <w:pPr>
        <w:pStyle w:val="NormalWeb"/>
        <w:rPr>
          <w:rFonts w:ascii="Century Gothic" w:eastAsia="MS Mincho" w:hAnsi="Century Gothic"/>
          <w:b/>
          <w:bCs/>
          <w:lang w:val="en-US" w:eastAsia="en-US"/>
        </w:rPr>
      </w:pPr>
      <w:r w:rsidRPr="00F33173">
        <w:rPr>
          <w:rFonts w:ascii="Century Gothic" w:eastAsia="MS Mincho" w:hAnsi="Century Gothic"/>
          <w:b/>
          <w:bCs/>
          <w:lang w:val="en-US" w:eastAsia="en-US"/>
        </w:rPr>
        <w:t>About CORUM</w:t>
      </w:r>
    </w:p>
    <w:p w14:paraId="68999904" w14:textId="77777777" w:rsidR="00070674" w:rsidRPr="00F33173" w:rsidRDefault="00070674" w:rsidP="00070674">
      <w:pPr>
        <w:pStyle w:val="NormalWeb"/>
        <w:jc w:val="both"/>
        <w:rPr>
          <w:rFonts w:ascii="Century Gothic" w:eastAsia="MS Mincho" w:hAnsi="Century Gothic"/>
          <w:lang w:val="en-US" w:eastAsia="en-US"/>
        </w:rPr>
      </w:pPr>
      <w:r w:rsidRPr="00F33173">
        <w:rPr>
          <w:rFonts w:ascii="Century Gothic" w:eastAsia="MS Mincho" w:hAnsi="Century Gothic"/>
          <w:lang w:val="en-US" w:eastAsia="en-US"/>
        </w:rPr>
        <w:t>Founded in 1955, Corum represents creative and daring watchmaking. Corum uses an approach free of dogmas that enables a reconceptualisation of movement construction, its casing, and the artistic crafts that brighten the dial. Behind the many technical achievements (baguette movement) and aesthetic achievements (Coin Watch, Feather, Bubble), Corum continues the tradition of high-quality watchmaking that is ahead of its time.</w:t>
      </w:r>
    </w:p>
    <w:p w14:paraId="6790128E" w14:textId="77777777" w:rsidR="00070674" w:rsidRPr="00F33173" w:rsidRDefault="00070674" w:rsidP="00070674">
      <w:pPr>
        <w:pStyle w:val="NormalWeb"/>
        <w:jc w:val="both"/>
        <w:rPr>
          <w:rFonts w:ascii="Century Gothic" w:eastAsia="MS Mincho" w:hAnsi="Century Gothic"/>
          <w:lang w:val="en-US" w:eastAsia="en-US"/>
        </w:rPr>
      </w:pPr>
      <w:r w:rsidRPr="00F33173">
        <w:rPr>
          <w:rFonts w:ascii="Century Gothic" w:eastAsia="MS Mincho" w:hAnsi="Century Gothic"/>
          <w:lang w:val="en-US" w:eastAsia="en-US"/>
        </w:rPr>
        <w:t>Corum, established in La Chaux-de-Fonds, is opening itself up to the contemporary, street art, and classical art worlds, and in doing so attracting the attention of various trendsetters. At once disruptive yet respectful of its watchmaking heritage, Corum maintains its status of a niche brand aimed at demanding collectors of unconventional timepieces. Corum is currently based on four collections that embody its vision of 21st-century watchmaking: Admiral, Bubble, Golden Bridge and Heritage.</w:t>
      </w:r>
    </w:p>
    <w:p w14:paraId="34385362" w14:textId="77777777" w:rsidR="00070674" w:rsidRPr="00F33173" w:rsidRDefault="00070674" w:rsidP="00070674">
      <w:pPr>
        <w:spacing w:after="120"/>
        <w:jc w:val="both"/>
        <w:rPr>
          <w:rFonts w:ascii="Century Gothic" w:hAnsi="Century Gothic"/>
        </w:rPr>
      </w:pPr>
    </w:p>
    <w:sectPr w:rsidR="00070674" w:rsidRPr="00F33173" w:rsidSect="009C3C1B">
      <w:headerReference w:type="default" r:id="rId7"/>
      <w:footerReference w:type="default" r:id="rId8"/>
      <w:pgSz w:w="11900" w:h="16840"/>
      <w:pgMar w:top="1440" w:right="1800" w:bottom="1440" w:left="1800" w:header="4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382AFF" w14:textId="77777777" w:rsidR="00B66AD9" w:rsidRDefault="00B66AD9" w:rsidP="00F95365">
      <w:r>
        <w:separator/>
      </w:r>
    </w:p>
  </w:endnote>
  <w:endnote w:type="continuationSeparator" w:id="0">
    <w:p w14:paraId="36CC9782" w14:textId="77777777" w:rsidR="00B66AD9" w:rsidRDefault="00B66AD9" w:rsidP="00F95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Garamond">
    <w:altName w:val="Times New Roman"/>
    <w:charset w:val="00"/>
    <w:family w:val="auto"/>
    <w:pitch w:val="variable"/>
    <w:sig w:usb0="03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55D03" w14:textId="77777777" w:rsidR="0003369F" w:rsidRDefault="0003369F" w:rsidP="00F95365">
    <w:pPr>
      <w:pStyle w:val="Titre1"/>
      <w:jc w:val="center"/>
      <w:rPr>
        <w:rFonts w:ascii="Arial" w:hAnsi="Arial"/>
        <w:color w:val="808080"/>
        <w:spacing w:val="20"/>
        <w:sz w:val="22"/>
        <w:lang w:val="fr-FR"/>
      </w:rPr>
    </w:pPr>
    <w:r>
      <w:rPr>
        <w:rFonts w:ascii="Arial" w:hAnsi="Arial"/>
        <w:color w:val="808080"/>
        <w:spacing w:val="20"/>
        <w:sz w:val="22"/>
        <w:lang w:val="fr-FR"/>
      </w:rPr>
      <w:t>Montres CORUM Sàrl</w:t>
    </w:r>
  </w:p>
  <w:p w14:paraId="6CEDEA8B" w14:textId="77777777" w:rsidR="0003369F" w:rsidRPr="00F95365" w:rsidRDefault="0003369F" w:rsidP="00F95365">
    <w:pPr>
      <w:jc w:val="center"/>
      <w:rPr>
        <w:rFonts w:ascii="Arial" w:hAnsi="Arial"/>
        <w:color w:val="808080"/>
        <w:spacing w:val="20"/>
        <w:sz w:val="16"/>
        <w:lang w:val="fr-CH"/>
      </w:rPr>
    </w:pPr>
    <w:r w:rsidRPr="00F95365">
      <w:rPr>
        <w:rFonts w:ascii="Arial" w:hAnsi="Arial"/>
        <w:color w:val="808080"/>
        <w:spacing w:val="20"/>
        <w:sz w:val="16"/>
        <w:lang w:val="fr-CH"/>
      </w:rPr>
      <w:t>Rue du Petit-Château 1 - Case postale 374 - CH-2301 La Chaux-de-Fonds - Switzerland</w:t>
    </w:r>
  </w:p>
  <w:p w14:paraId="7E4BC802" w14:textId="77777777" w:rsidR="0003369F" w:rsidRPr="00D733E0" w:rsidRDefault="0003369F" w:rsidP="00F95365">
    <w:pPr>
      <w:jc w:val="center"/>
      <w:rPr>
        <w:rFonts w:ascii="Arial" w:hAnsi="Arial"/>
        <w:color w:val="808080"/>
        <w:spacing w:val="20"/>
        <w:sz w:val="16"/>
      </w:rPr>
    </w:pPr>
    <w:r w:rsidRPr="00174C4A">
      <w:rPr>
        <w:rFonts w:ascii="Arial" w:hAnsi="Arial"/>
        <w:color w:val="808080"/>
        <w:spacing w:val="20"/>
        <w:sz w:val="16"/>
      </w:rPr>
      <w:t>Tél. +41 (0) 32 967 06 70 - Fax +4</w:t>
    </w:r>
    <w:r>
      <w:rPr>
        <w:rFonts w:ascii="Arial" w:hAnsi="Arial"/>
        <w:color w:val="808080"/>
        <w:spacing w:val="20"/>
        <w:sz w:val="16"/>
      </w:rPr>
      <w:t>1 (0) 32 967 06 00 - pr@corum</w:t>
    </w:r>
    <w:r w:rsidRPr="00174C4A">
      <w:rPr>
        <w:rFonts w:ascii="Arial" w:hAnsi="Arial"/>
        <w:color w:val="808080"/>
        <w:spacing w:val="20"/>
        <w:sz w:val="16"/>
      </w:rPr>
      <w:t>.ch</w:t>
    </w:r>
  </w:p>
  <w:p w14:paraId="3C44FC1F" w14:textId="77777777" w:rsidR="0003369F" w:rsidRDefault="0003369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3DBBF1" w14:textId="77777777" w:rsidR="00B66AD9" w:rsidRDefault="00B66AD9" w:rsidP="00F95365">
      <w:r>
        <w:separator/>
      </w:r>
    </w:p>
  </w:footnote>
  <w:footnote w:type="continuationSeparator" w:id="0">
    <w:p w14:paraId="46B6FDBD" w14:textId="77777777" w:rsidR="00B66AD9" w:rsidRDefault="00B66AD9" w:rsidP="00F95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E58B7" w14:textId="77777777" w:rsidR="0003369F" w:rsidRPr="009C3C1B" w:rsidRDefault="009C3C1B" w:rsidP="009C3C1B">
    <w:pPr>
      <w:pStyle w:val="En-tte"/>
      <w:jc w:val="center"/>
    </w:pPr>
    <w:r>
      <w:rPr>
        <w:noProof/>
        <w:lang w:val="fr-CH" w:eastAsia="fr-CH"/>
      </w:rPr>
      <w:drawing>
        <wp:inline distT="0" distB="0" distL="0" distR="0" wp14:anchorId="49DF691B" wp14:editId="1AD01F41">
          <wp:extent cx="1477107" cy="897139"/>
          <wp:effectExtent l="0" t="0" r="0" b="508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RUM_LOGO_AVANTGARDE_LOCKUP_BLACK.pdf"/>
                  <pic:cNvPicPr/>
                </pic:nvPicPr>
                <pic:blipFill>
                  <a:blip r:embed="rId1">
                    <a:extLst>
                      <a:ext uri="{28A0092B-C50C-407E-A947-70E740481C1C}">
                        <a14:useLocalDpi xmlns:a14="http://schemas.microsoft.com/office/drawing/2010/main" val="0"/>
                      </a:ext>
                    </a:extLst>
                  </a:blip>
                  <a:stretch>
                    <a:fillRect/>
                  </a:stretch>
                </pic:blipFill>
                <pic:spPr>
                  <a:xfrm>
                    <a:off x="0" y="0"/>
                    <a:ext cx="1503548" cy="913198"/>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B72"/>
    <w:rsid w:val="00000830"/>
    <w:rsid w:val="00004501"/>
    <w:rsid w:val="00016E9B"/>
    <w:rsid w:val="0002333A"/>
    <w:rsid w:val="0003369F"/>
    <w:rsid w:val="00035094"/>
    <w:rsid w:val="00061408"/>
    <w:rsid w:val="000658A0"/>
    <w:rsid w:val="00070674"/>
    <w:rsid w:val="00097E65"/>
    <w:rsid w:val="000C5303"/>
    <w:rsid w:val="000D767C"/>
    <w:rsid w:val="000E7F5A"/>
    <w:rsid w:val="000F3F5A"/>
    <w:rsid w:val="00116837"/>
    <w:rsid w:val="001211EF"/>
    <w:rsid w:val="001364DB"/>
    <w:rsid w:val="00140C1B"/>
    <w:rsid w:val="001460DD"/>
    <w:rsid w:val="00162367"/>
    <w:rsid w:val="0016657B"/>
    <w:rsid w:val="00174C4A"/>
    <w:rsid w:val="001805EF"/>
    <w:rsid w:val="00182517"/>
    <w:rsid w:val="001957DD"/>
    <w:rsid w:val="00196D2B"/>
    <w:rsid w:val="001D020C"/>
    <w:rsid w:val="001E6767"/>
    <w:rsid w:val="001F463F"/>
    <w:rsid w:val="0020438D"/>
    <w:rsid w:val="0021193F"/>
    <w:rsid w:val="00246319"/>
    <w:rsid w:val="00265F27"/>
    <w:rsid w:val="002C560B"/>
    <w:rsid w:val="002C6D9E"/>
    <w:rsid w:val="002D499F"/>
    <w:rsid w:val="002E3581"/>
    <w:rsid w:val="002E3C14"/>
    <w:rsid w:val="002E71F7"/>
    <w:rsid w:val="00320DB7"/>
    <w:rsid w:val="0033415A"/>
    <w:rsid w:val="003466E5"/>
    <w:rsid w:val="0036393A"/>
    <w:rsid w:val="003941A6"/>
    <w:rsid w:val="0039793C"/>
    <w:rsid w:val="003A1F78"/>
    <w:rsid w:val="003B4316"/>
    <w:rsid w:val="003D0E8F"/>
    <w:rsid w:val="004137D4"/>
    <w:rsid w:val="004555F8"/>
    <w:rsid w:val="00462628"/>
    <w:rsid w:val="00487C36"/>
    <w:rsid w:val="004B3403"/>
    <w:rsid w:val="004C45F2"/>
    <w:rsid w:val="004F5B10"/>
    <w:rsid w:val="0052602E"/>
    <w:rsid w:val="00553413"/>
    <w:rsid w:val="00555B89"/>
    <w:rsid w:val="00566B73"/>
    <w:rsid w:val="00567EC6"/>
    <w:rsid w:val="00575742"/>
    <w:rsid w:val="00582B82"/>
    <w:rsid w:val="005A628B"/>
    <w:rsid w:val="005A6E27"/>
    <w:rsid w:val="005B2831"/>
    <w:rsid w:val="005D3A7E"/>
    <w:rsid w:val="00606221"/>
    <w:rsid w:val="006273CD"/>
    <w:rsid w:val="00634EBF"/>
    <w:rsid w:val="006402D2"/>
    <w:rsid w:val="00640D3A"/>
    <w:rsid w:val="006B6A28"/>
    <w:rsid w:val="006D2CC0"/>
    <w:rsid w:val="006D4359"/>
    <w:rsid w:val="00702458"/>
    <w:rsid w:val="00740CB2"/>
    <w:rsid w:val="007448C0"/>
    <w:rsid w:val="00762D7A"/>
    <w:rsid w:val="007B454D"/>
    <w:rsid w:val="007C6D91"/>
    <w:rsid w:val="007C6ED8"/>
    <w:rsid w:val="007C7360"/>
    <w:rsid w:val="007C7DCB"/>
    <w:rsid w:val="007E71C1"/>
    <w:rsid w:val="007F1DA4"/>
    <w:rsid w:val="008359F4"/>
    <w:rsid w:val="00843AC0"/>
    <w:rsid w:val="0085395D"/>
    <w:rsid w:val="0088571A"/>
    <w:rsid w:val="00887A70"/>
    <w:rsid w:val="008A559F"/>
    <w:rsid w:val="008C1862"/>
    <w:rsid w:val="008C41DE"/>
    <w:rsid w:val="009005DF"/>
    <w:rsid w:val="009050C4"/>
    <w:rsid w:val="00911658"/>
    <w:rsid w:val="00950054"/>
    <w:rsid w:val="00965177"/>
    <w:rsid w:val="009675C8"/>
    <w:rsid w:val="009768B3"/>
    <w:rsid w:val="009807A8"/>
    <w:rsid w:val="009A451C"/>
    <w:rsid w:val="009A6061"/>
    <w:rsid w:val="009A650E"/>
    <w:rsid w:val="009C3C1B"/>
    <w:rsid w:val="009E0504"/>
    <w:rsid w:val="009F66F2"/>
    <w:rsid w:val="00A1388F"/>
    <w:rsid w:val="00A22226"/>
    <w:rsid w:val="00A23F10"/>
    <w:rsid w:val="00A26033"/>
    <w:rsid w:val="00A56151"/>
    <w:rsid w:val="00A57A28"/>
    <w:rsid w:val="00AC28F5"/>
    <w:rsid w:val="00AD7550"/>
    <w:rsid w:val="00B2254D"/>
    <w:rsid w:val="00B22FB0"/>
    <w:rsid w:val="00B45A44"/>
    <w:rsid w:val="00B66AD9"/>
    <w:rsid w:val="00B757EC"/>
    <w:rsid w:val="00B76BA3"/>
    <w:rsid w:val="00B777B1"/>
    <w:rsid w:val="00BB1A27"/>
    <w:rsid w:val="00BC6D1F"/>
    <w:rsid w:val="00C34BA3"/>
    <w:rsid w:val="00C456D5"/>
    <w:rsid w:val="00C64E51"/>
    <w:rsid w:val="00C87DC3"/>
    <w:rsid w:val="00C9301E"/>
    <w:rsid w:val="00C93043"/>
    <w:rsid w:val="00CB0D66"/>
    <w:rsid w:val="00CE6D63"/>
    <w:rsid w:val="00D243E6"/>
    <w:rsid w:val="00D26F2F"/>
    <w:rsid w:val="00D3157E"/>
    <w:rsid w:val="00D32534"/>
    <w:rsid w:val="00D3348C"/>
    <w:rsid w:val="00D506C3"/>
    <w:rsid w:val="00D67777"/>
    <w:rsid w:val="00D733E0"/>
    <w:rsid w:val="00D91B1E"/>
    <w:rsid w:val="00D971B3"/>
    <w:rsid w:val="00DC020C"/>
    <w:rsid w:val="00DC790A"/>
    <w:rsid w:val="00DD1B72"/>
    <w:rsid w:val="00DD27DE"/>
    <w:rsid w:val="00DE17C4"/>
    <w:rsid w:val="00DE3411"/>
    <w:rsid w:val="00DF01A7"/>
    <w:rsid w:val="00E2280B"/>
    <w:rsid w:val="00E2619C"/>
    <w:rsid w:val="00E3562D"/>
    <w:rsid w:val="00E4491D"/>
    <w:rsid w:val="00E5147E"/>
    <w:rsid w:val="00E64038"/>
    <w:rsid w:val="00E81A91"/>
    <w:rsid w:val="00E9514D"/>
    <w:rsid w:val="00EB0498"/>
    <w:rsid w:val="00EB2249"/>
    <w:rsid w:val="00ED7879"/>
    <w:rsid w:val="00F02412"/>
    <w:rsid w:val="00F33173"/>
    <w:rsid w:val="00F56E37"/>
    <w:rsid w:val="00F669A3"/>
    <w:rsid w:val="00F77279"/>
    <w:rsid w:val="00F95365"/>
    <w:rsid w:val="00FB2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516003F"/>
  <w15:docId w15:val="{4720D594-3A2B-4D59-B1C8-3A8393FB5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5F2"/>
    <w:rPr>
      <w:sz w:val="24"/>
      <w:szCs w:val="24"/>
      <w:lang w:val="en-US" w:eastAsia="en-US"/>
    </w:rPr>
  </w:style>
  <w:style w:type="paragraph" w:styleId="Titre1">
    <w:name w:val="heading 1"/>
    <w:basedOn w:val="Normal"/>
    <w:next w:val="Normal"/>
    <w:link w:val="Titre1Car"/>
    <w:uiPriority w:val="99"/>
    <w:qFormat/>
    <w:rsid w:val="00F95365"/>
    <w:pPr>
      <w:keepNext/>
      <w:outlineLvl w:val="0"/>
    </w:pPr>
    <w:rPr>
      <w:rFonts w:ascii="AGaramond" w:hAnsi="AGaramond"/>
      <w:b/>
      <w:sz w:val="32"/>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F95365"/>
    <w:rPr>
      <w:rFonts w:ascii="AGaramond" w:hAnsi="AGaramond" w:cs="Times New Roman"/>
      <w:b/>
      <w:sz w:val="20"/>
      <w:szCs w:val="20"/>
      <w:lang w:eastAsia="fr-FR"/>
    </w:rPr>
  </w:style>
  <w:style w:type="paragraph" w:styleId="En-tte">
    <w:name w:val="header"/>
    <w:basedOn w:val="Normal"/>
    <w:link w:val="En-tteCar"/>
    <w:uiPriority w:val="99"/>
    <w:rsid w:val="00F95365"/>
    <w:pPr>
      <w:tabs>
        <w:tab w:val="center" w:pos="4536"/>
        <w:tab w:val="right" w:pos="9072"/>
      </w:tabs>
    </w:pPr>
  </w:style>
  <w:style w:type="character" w:customStyle="1" w:styleId="En-tteCar">
    <w:name w:val="En-tête Car"/>
    <w:basedOn w:val="Policepardfaut"/>
    <w:link w:val="En-tte"/>
    <w:uiPriority w:val="99"/>
    <w:locked/>
    <w:rsid w:val="00F95365"/>
    <w:rPr>
      <w:rFonts w:cs="Times New Roman"/>
    </w:rPr>
  </w:style>
  <w:style w:type="paragraph" w:styleId="Pieddepage">
    <w:name w:val="footer"/>
    <w:basedOn w:val="Normal"/>
    <w:link w:val="PieddepageCar"/>
    <w:uiPriority w:val="99"/>
    <w:rsid w:val="00F95365"/>
    <w:pPr>
      <w:tabs>
        <w:tab w:val="center" w:pos="4536"/>
        <w:tab w:val="right" w:pos="9072"/>
      </w:tabs>
    </w:pPr>
  </w:style>
  <w:style w:type="character" w:customStyle="1" w:styleId="PieddepageCar">
    <w:name w:val="Pied de page Car"/>
    <w:basedOn w:val="Policepardfaut"/>
    <w:link w:val="Pieddepage"/>
    <w:uiPriority w:val="99"/>
    <w:locked/>
    <w:rsid w:val="00F95365"/>
    <w:rPr>
      <w:rFonts w:cs="Times New Roman"/>
    </w:rPr>
  </w:style>
  <w:style w:type="character" w:styleId="Marquedecommentaire">
    <w:name w:val="annotation reference"/>
    <w:basedOn w:val="Policepardfaut"/>
    <w:uiPriority w:val="99"/>
    <w:semiHidden/>
    <w:rsid w:val="007448C0"/>
    <w:rPr>
      <w:rFonts w:cs="Times New Roman"/>
      <w:sz w:val="16"/>
      <w:szCs w:val="16"/>
    </w:rPr>
  </w:style>
  <w:style w:type="paragraph" w:styleId="Commentaire">
    <w:name w:val="annotation text"/>
    <w:basedOn w:val="Normal"/>
    <w:link w:val="CommentaireCar"/>
    <w:uiPriority w:val="99"/>
    <w:semiHidden/>
    <w:rsid w:val="007448C0"/>
    <w:rPr>
      <w:sz w:val="20"/>
      <w:szCs w:val="20"/>
    </w:rPr>
  </w:style>
  <w:style w:type="character" w:customStyle="1" w:styleId="CommentaireCar">
    <w:name w:val="Commentaire Car"/>
    <w:basedOn w:val="Policepardfaut"/>
    <w:link w:val="Commentaire"/>
    <w:uiPriority w:val="99"/>
    <w:semiHidden/>
    <w:locked/>
    <w:rsid w:val="007448C0"/>
    <w:rPr>
      <w:rFonts w:cs="Times New Roman"/>
      <w:sz w:val="20"/>
      <w:szCs w:val="20"/>
    </w:rPr>
  </w:style>
  <w:style w:type="paragraph" w:styleId="Objetducommentaire">
    <w:name w:val="annotation subject"/>
    <w:basedOn w:val="Commentaire"/>
    <w:next w:val="Commentaire"/>
    <w:link w:val="ObjetducommentaireCar"/>
    <w:uiPriority w:val="99"/>
    <w:semiHidden/>
    <w:rsid w:val="007448C0"/>
    <w:rPr>
      <w:b/>
      <w:bCs/>
    </w:rPr>
  </w:style>
  <w:style w:type="character" w:customStyle="1" w:styleId="ObjetducommentaireCar">
    <w:name w:val="Objet du commentaire Car"/>
    <w:basedOn w:val="CommentaireCar"/>
    <w:link w:val="Objetducommentaire"/>
    <w:uiPriority w:val="99"/>
    <w:semiHidden/>
    <w:locked/>
    <w:rsid w:val="007448C0"/>
    <w:rPr>
      <w:rFonts w:cs="Times New Roman"/>
      <w:b/>
      <w:bCs/>
      <w:sz w:val="20"/>
      <w:szCs w:val="20"/>
    </w:rPr>
  </w:style>
  <w:style w:type="paragraph" w:styleId="Textedebulles">
    <w:name w:val="Balloon Text"/>
    <w:basedOn w:val="Normal"/>
    <w:link w:val="TextedebullesCar"/>
    <w:uiPriority w:val="99"/>
    <w:semiHidden/>
    <w:rsid w:val="007448C0"/>
    <w:rPr>
      <w:rFonts w:ascii="Segoe UI" w:hAnsi="Segoe UI" w:cs="Segoe UI"/>
      <w:sz w:val="18"/>
      <w:szCs w:val="18"/>
    </w:rPr>
  </w:style>
  <w:style w:type="character" w:customStyle="1" w:styleId="TextedebullesCar">
    <w:name w:val="Texte de bulles Car"/>
    <w:basedOn w:val="Policepardfaut"/>
    <w:link w:val="Textedebulles"/>
    <w:uiPriority w:val="99"/>
    <w:semiHidden/>
    <w:locked/>
    <w:rsid w:val="007448C0"/>
    <w:rPr>
      <w:rFonts w:ascii="Segoe UI" w:hAnsi="Segoe UI" w:cs="Segoe UI"/>
      <w:sz w:val="18"/>
      <w:szCs w:val="18"/>
    </w:rPr>
  </w:style>
  <w:style w:type="paragraph" w:styleId="Rvision">
    <w:name w:val="Revision"/>
    <w:hidden/>
    <w:uiPriority w:val="99"/>
    <w:semiHidden/>
    <w:rsid w:val="00A26033"/>
    <w:rPr>
      <w:sz w:val="24"/>
      <w:szCs w:val="24"/>
      <w:lang w:val="en-US" w:eastAsia="en-US"/>
    </w:rPr>
  </w:style>
  <w:style w:type="character" w:customStyle="1" w:styleId="apple-converted-space">
    <w:name w:val="apple-converted-space"/>
    <w:basedOn w:val="Policepardfaut"/>
    <w:rsid w:val="0039793C"/>
  </w:style>
  <w:style w:type="character" w:styleId="Lienhypertexte">
    <w:name w:val="Hyperlink"/>
    <w:basedOn w:val="Policepardfaut"/>
    <w:uiPriority w:val="99"/>
    <w:semiHidden/>
    <w:unhideWhenUsed/>
    <w:rsid w:val="0039793C"/>
    <w:rPr>
      <w:color w:val="0000FF"/>
      <w:u w:val="single"/>
    </w:rPr>
  </w:style>
  <w:style w:type="character" w:styleId="Accentuation">
    <w:name w:val="Emphasis"/>
    <w:basedOn w:val="Policepardfaut"/>
    <w:uiPriority w:val="20"/>
    <w:qFormat/>
    <w:locked/>
    <w:rsid w:val="003941A6"/>
    <w:rPr>
      <w:i/>
      <w:iCs/>
    </w:rPr>
  </w:style>
  <w:style w:type="paragraph" w:styleId="NormalWeb">
    <w:name w:val="Normal (Web)"/>
    <w:basedOn w:val="Normal"/>
    <w:uiPriority w:val="99"/>
    <w:semiHidden/>
    <w:unhideWhenUsed/>
    <w:rsid w:val="00070674"/>
    <w:pPr>
      <w:spacing w:before="100" w:beforeAutospacing="1" w:after="100" w:afterAutospacing="1"/>
    </w:pPr>
    <w:rPr>
      <w:rFonts w:eastAsia="Times New Roman"/>
      <w:lang w:val="fr-CH" w:eastAsia="fr-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465688">
      <w:bodyDiv w:val="1"/>
      <w:marLeft w:val="0"/>
      <w:marRight w:val="0"/>
      <w:marTop w:val="0"/>
      <w:marBottom w:val="0"/>
      <w:divBdr>
        <w:top w:val="none" w:sz="0" w:space="0" w:color="auto"/>
        <w:left w:val="none" w:sz="0" w:space="0" w:color="auto"/>
        <w:bottom w:val="none" w:sz="0" w:space="0" w:color="auto"/>
        <w:right w:val="none" w:sz="0" w:space="0" w:color="auto"/>
      </w:divBdr>
    </w:div>
    <w:div w:id="366177772">
      <w:bodyDiv w:val="1"/>
      <w:marLeft w:val="0"/>
      <w:marRight w:val="0"/>
      <w:marTop w:val="0"/>
      <w:marBottom w:val="0"/>
      <w:divBdr>
        <w:top w:val="none" w:sz="0" w:space="0" w:color="auto"/>
        <w:left w:val="none" w:sz="0" w:space="0" w:color="auto"/>
        <w:bottom w:val="none" w:sz="0" w:space="0" w:color="auto"/>
        <w:right w:val="none" w:sz="0" w:space="0" w:color="auto"/>
      </w:divBdr>
    </w:div>
    <w:div w:id="523174008">
      <w:bodyDiv w:val="1"/>
      <w:marLeft w:val="0"/>
      <w:marRight w:val="0"/>
      <w:marTop w:val="0"/>
      <w:marBottom w:val="0"/>
      <w:divBdr>
        <w:top w:val="none" w:sz="0" w:space="0" w:color="auto"/>
        <w:left w:val="none" w:sz="0" w:space="0" w:color="auto"/>
        <w:bottom w:val="none" w:sz="0" w:space="0" w:color="auto"/>
        <w:right w:val="none" w:sz="0" w:space="0" w:color="auto"/>
      </w:divBdr>
    </w:div>
    <w:div w:id="579681073">
      <w:bodyDiv w:val="1"/>
      <w:marLeft w:val="0"/>
      <w:marRight w:val="0"/>
      <w:marTop w:val="0"/>
      <w:marBottom w:val="0"/>
      <w:divBdr>
        <w:top w:val="none" w:sz="0" w:space="0" w:color="auto"/>
        <w:left w:val="none" w:sz="0" w:space="0" w:color="auto"/>
        <w:bottom w:val="none" w:sz="0" w:space="0" w:color="auto"/>
        <w:right w:val="none" w:sz="0" w:space="0" w:color="auto"/>
      </w:divBdr>
    </w:div>
    <w:div w:id="681012368">
      <w:bodyDiv w:val="1"/>
      <w:marLeft w:val="0"/>
      <w:marRight w:val="0"/>
      <w:marTop w:val="0"/>
      <w:marBottom w:val="0"/>
      <w:divBdr>
        <w:top w:val="none" w:sz="0" w:space="0" w:color="auto"/>
        <w:left w:val="none" w:sz="0" w:space="0" w:color="auto"/>
        <w:bottom w:val="none" w:sz="0" w:space="0" w:color="auto"/>
        <w:right w:val="none" w:sz="0" w:space="0" w:color="auto"/>
      </w:divBdr>
    </w:div>
    <w:div w:id="879128308">
      <w:bodyDiv w:val="1"/>
      <w:marLeft w:val="0"/>
      <w:marRight w:val="0"/>
      <w:marTop w:val="0"/>
      <w:marBottom w:val="0"/>
      <w:divBdr>
        <w:top w:val="none" w:sz="0" w:space="0" w:color="auto"/>
        <w:left w:val="none" w:sz="0" w:space="0" w:color="auto"/>
        <w:bottom w:val="none" w:sz="0" w:space="0" w:color="auto"/>
        <w:right w:val="none" w:sz="0" w:space="0" w:color="auto"/>
      </w:divBdr>
    </w:div>
    <w:div w:id="1527862175">
      <w:bodyDiv w:val="1"/>
      <w:marLeft w:val="0"/>
      <w:marRight w:val="0"/>
      <w:marTop w:val="0"/>
      <w:marBottom w:val="0"/>
      <w:divBdr>
        <w:top w:val="none" w:sz="0" w:space="0" w:color="auto"/>
        <w:left w:val="none" w:sz="0" w:space="0" w:color="auto"/>
        <w:bottom w:val="none" w:sz="0" w:space="0" w:color="auto"/>
        <w:right w:val="none" w:sz="0" w:space="0" w:color="auto"/>
      </w:divBdr>
    </w:div>
    <w:div w:id="186490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stagram.com/quillandpad/"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601</Words>
  <Characters>3311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 Rainbow of Color and Mechanics:</vt:lpstr>
      <vt:lpstr>A Rainbow of Color and Mechanics:</vt:lpstr>
    </vt:vector>
  </TitlesOfParts>
  <Company>Doerr Editorial Services</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Rainbow of Color and Mechanics:</dc:title>
  <dc:subject/>
  <dc:creator>Elizabeth Doerr</dc:creator>
  <cp:keywords/>
  <dc:description/>
  <cp:lastModifiedBy>Marc Wälti</cp:lastModifiedBy>
  <cp:revision>11</cp:revision>
  <cp:lastPrinted>2017-02-07T09:22:00Z</cp:lastPrinted>
  <dcterms:created xsi:type="dcterms:W3CDTF">2020-10-28T06:46:00Z</dcterms:created>
  <dcterms:modified xsi:type="dcterms:W3CDTF">2020-11-27T06:33:00Z</dcterms:modified>
</cp:coreProperties>
</file>