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8A64B" w14:textId="363D4FF9" w:rsidR="00397A55" w:rsidRDefault="00397A55" w:rsidP="000C657E">
      <w:pPr>
        <w:spacing w:after="120"/>
        <w:jc w:val="both"/>
        <w:rPr>
          <w:rFonts w:ascii="Ministry-Bold" w:hAnsi="Ministry-Bold"/>
          <w:b/>
          <w:bCs/>
          <w:sz w:val="36"/>
          <w:szCs w:val="36"/>
        </w:rPr>
      </w:pPr>
    </w:p>
    <w:p w14:paraId="0520DA92" w14:textId="56656536" w:rsidR="00E6260A" w:rsidRDefault="004C0126" w:rsidP="005B4E8F">
      <w:pPr>
        <w:spacing w:after="120"/>
        <w:jc w:val="center"/>
        <w:rPr>
          <w:rFonts w:ascii="Ministry-Bold" w:hAnsi="Ministry-Bold"/>
          <w:b/>
          <w:bCs/>
          <w:sz w:val="36"/>
          <w:szCs w:val="36"/>
          <w:lang w:val="en-US"/>
        </w:rPr>
      </w:pPr>
      <w:r w:rsidRPr="00F62491">
        <w:rPr>
          <w:rFonts w:ascii="Ministry-Bold" w:hAnsi="Ministry-Bold"/>
          <w:b/>
          <w:bCs/>
          <w:sz w:val="36"/>
          <w:szCs w:val="36"/>
          <w:lang w:val="en-US"/>
        </w:rPr>
        <w:t>CORUM</w:t>
      </w:r>
      <w:r w:rsidR="00947A6B">
        <w:rPr>
          <w:rFonts w:ascii="Ministry-Bold" w:hAnsi="Ministry-Bold"/>
          <w:b/>
          <w:bCs/>
          <w:sz w:val="36"/>
          <w:szCs w:val="36"/>
          <w:lang w:val="en-US"/>
        </w:rPr>
        <w:t xml:space="preserve"> ADMIRAL BRONZE</w:t>
      </w:r>
      <w:r w:rsidR="0080710F">
        <w:rPr>
          <w:rFonts w:ascii="Ministry-Bold" w:hAnsi="Ministry-Bold"/>
          <w:b/>
          <w:bCs/>
          <w:sz w:val="36"/>
          <w:szCs w:val="36"/>
          <w:lang w:val="en-US"/>
        </w:rPr>
        <w:t>: AN ODE TO</w:t>
      </w:r>
      <w:r w:rsidR="00E6260A">
        <w:rPr>
          <w:rFonts w:ascii="Ministry-Bold" w:hAnsi="Ministry-Bold"/>
          <w:b/>
          <w:bCs/>
          <w:sz w:val="36"/>
          <w:szCs w:val="36"/>
          <w:lang w:val="en-US"/>
        </w:rPr>
        <w:t xml:space="preserve"> </w:t>
      </w:r>
      <w:r w:rsidR="00E6260A" w:rsidRPr="00E6260A">
        <w:rPr>
          <w:rFonts w:ascii="Ministry-Bold" w:hAnsi="Ministry-Bold"/>
          <w:b/>
          <w:bCs/>
          <w:sz w:val="36"/>
          <w:szCs w:val="36"/>
          <w:lang w:val="en-US"/>
        </w:rPr>
        <w:t>OLD SHIPS</w:t>
      </w:r>
    </w:p>
    <w:p w14:paraId="330011EB" w14:textId="24BC3DB0" w:rsidR="00915EA6" w:rsidRPr="00C4373A" w:rsidRDefault="00915EA6" w:rsidP="005B4E8F">
      <w:pPr>
        <w:spacing w:after="120"/>
        <w:jc w:val="center"/>
        <w:rPr>
          <w:rFonts w:ascii="Century Gothic" w:eastAsia="PMingLiU" w:hAnsi="Century Gothic" w:cs="Times New Roman"/>
          <w:sz w:val="24"/>
          <w:lang w:val="en-US" w:eastAsia="fr-FR" w:bidi="ar-SA"/>
        </w:rPr>
      </w:pPr>
    </w:p>
    <w:p w14:paraId="1BEC5E0A" w14:textId="59E43E10" w:rsidR="00915EA6" w:rsidRPr="00C4373A" w:rsidRDefault="00915EA6" w:rsidP="00915EA6">
      <w:pPr>
        <w:spacing w:after="120"/>
        <w:rPr>
          <w:rFonts w:ascii="Century Gothic" w:eastAsia="PMingLiU" w:hAnsi="Century Gothic" w:cs="Times New Roman"/>
          <w:szCs w:val="22"/>
          <w:lang w:val="en-US" w:eastAsia="fr-FR" w:bidi="ar-SA"/>
        </w:rPr>
      </w:pPr>
      <w:r w:rsidRPr="00C4373A">
        <w:rPr>
          <w:rFonts w:ascii="Century Gothic" w:eastAsia="PMingLiU" w:hAnsi="Century Gothic" w:cs="Times New Roman"/>
          <w:szCs w:val="22"/>
          <w:lang w:val="en-US" w:eastAsia="fr-FR" w:bidi="ar-SA"/>
        </w:rPr>
        <w:t xml:space="preserve">Unveiled </w:t>
      </w:r>
      <w:r w:rsidR="00AD2840" w:rsidRPr="00C4373A">
        <w:rPr>
          <w:rFonts w:ascii="Century Gothic" w:eastAsia="PMingLiU" w:hAnsi="Century Gothic" w:cs="Times New Roman"/>
          <w:szCs w:val="22"/>
          <w:lang w:val="en-US" w:eastAsia="fr-FR" w:bidi="ar-SA"/>
        </w:rPr>
        <w:t>in 1960</w:t>
      </w:r>
      <w:r w:rsidRPr="00C4373A">
        <w:rPr>
          <w:rFonts w:ascii="Century Gothic" w:eastAsia="PMingLiU" w:hAnsi="Century Gothic" w:cs="Times New Roman"/>
          <w:szCs w:val="22"/>
          <w:lang w:val="en-US" w:eastAsia="fr-FR" w:bidi="ar-SA"/>
        </w:rPr>
        <w:t xml:space="preserve">, only five years after the brand’s creation, </w:t>
      </w:r>
      <w:r w:rsidR="00F446A5" w:rsidRPr="00C4373A">
        <w:rPr>
          <w:rFonts w:ascii="Century Gothic" w:eastAsia="PMingLiU" w:hAnsi="Century Gothic" w:cs="Times New Roman"/>
          <w:szCs w:val="22"/>
          <w:lang w:val="en-US" w:eastAsia="fr-FR" w:bidi="ar-SA"/>
        </w:rPr>
        <w:t>the Admiral collection</w:t>
      </w:r>
      <w:r w:rsidRPr="00C4373A">
        <w:rPr>
          <w:rFonts w:ascii="Century Gothic" w:eastAsia="PMingLiU" w:hAnsi="Century Gothic" w:cs="Times New Roman"/>
          <w:szCs w:val="22"/>
          <w:lang w:val="en-US" w:eastAsia="fr-FR" w:bidi="ar-SA"/>
        </w:rPr>
        <w:t xml:space="preserve"> embodies Corum</w:t>
      </w:r>
      <w:r w:rsidR="00933334" w:rsidRPr="00C4373A">
        <w:rPr>
          <w:rFonts w:ascii="Century Gothic" w:eastAsia="PMingLiU" w:hAnsi="Century Gothic" w:cs="Times New Roman"/>
          <w:szCs w:val="22"/>
          <w:lang w:val="en-US" w:eastAsia="fr-FR" w:bidi="ar-SA"/>
        </w:rPr>
        <w:t>’s</w:t>
      </w:r>
      <w:r w:rsidRPr="00C4373A">
        <w:rPr>
          <w:rFonts w:ascii="Century Gothic" w:eastAsia="PMingLiU" w:hAnsi="Century Gothic" w:cs="Times New Roman"/>
          <w:szCs w:val="22"/>
          <w:lang w:val="en-US" w:eastAsia="fr-FR" w:bidi="ar-SA"/>
        </w:rPr>
        <w:t xml:space="preserve"> maritime watchmaking</w:t>
      </w:r>
      <w:r w:rsidR="009A1167" w:rsidRPr="00C4373A">
        <w:rPr>
          <w:rFonts w:ascii="Century Gothic" w:eastAsia="PMingLiU" w:hAnsi="Century Gothic" w:cs="Times New Roman"/>
          <w:szCs w:val="22"/>
          <w:lang w:val="en-US" w:eastAsia="fr-FR" w:bidi="ar-SA"/>
        </w:rPr>
        <w:t xml:space="preserve"> heritage</w:t>
      </w:r>
      <w:r w:rsidRPr="00C4373A">
        <w:rPr>
          <w:rFonts w:ascii="Century Gothic" w:eastAsia="PMingLiU" w:hAnsi="Century Gothic" w:cs="Times New Roman"/>
          <w:szCs w:val="22"/>
          <w:lang w:val="en-US" w:eastAsia="fr-FR" w:bidi="ar-SA"/>
        </w:rPr>
        <w:t>. Although it has always been loyal to its</w:t>
      </w:r>
      <w:r w:rsidR="00B26784" w:rsidRPr="00C4373A">
        <w:rPr>
          <w:rFonts w:ascii="Century Gothic" w:eastAsia="PMingLiU" w:hAnsi="Century Gothic" w:cs="Times New Roman"/>
          <w:szCs w:val="22"/>
          <w:lang w:val="en-US" w:eastAsia="fr-FR" w:bidi="ar-SA"/>
        </w:rPr>
        <w:t xml:space="preserve"> DNA</w:t>
      </w:r>
      <w:r w:rsidRPr="00C4373A">
        <w:rPr>
          <w:rFonts w:ascii="Century Gothic" w:eastAsia="PMingLiU" w:hAnsi="Century Gothic" w:cs="Times New Roman"/>
          <w:szCs w:val="22"/>
          <w:lang w:val="en-US" w:eastAsia="fr-FR" w:bidi="ar-SA"/>
        </w:rPr>
        <w:t xml:space="preserve">, Corum has never been afraid to set sail for distant shores. That’s the case today with the Admiral </w:t>
      </w:r>
      <w:r w:rsidR="00F446A5" w:rsidRPr="00C4373A">
        <w:rPr>
          <w:rFonts w:ascii="Century Gothic" w:eastAsia="PMingLiU" w:hAnsi="Century Gothic" w:cs="Times New Roman"/>
          <w:szCs w:val="22"/>
          <w:lang w:val="en-US" w:eastAsia="fr-FR" w:bidi="ar-SA"/>
        </w:rPr>
        <w:t>42 Bronze</w:t>
      </w:r>
      <w:r w:rsidRPr="00C4373A">
        <w:rPr>
          <w:rFonts w:ascii="Century Gothic" w:eastAsia="PMingLiU" w:hAnsi="Century Gothic" w:cs="Times New Roman"/>
          <w:szCs w:val="22"/>
          <w:lang w:val="en-US" w:eastAsia="fr-FR" w:bidi="ar-SA"/>
        </w:rPr>
        <w:t xml:space="preserve">, a </w:t>
      </w:r>
      <w:r w:rsidR="00933334" w:rsidRPr="00C4373A">
        <w:rPr>
          <w:rFonts w:ascii="Century Gothic" w:eastAsia="PMingLiU" w:hAnsi="Century Gothic" w:cs="Times New Roman"/>
          <w:szCs w:val="22"/>
          <w:lang w:val="en-US" w:eastAsia="fr-FR" w:bidi="ar-SA"/>
        </w:rPr>
        <w:t>time</w:t>
      </w:r>
      <w:r w:rsidRPr="00C4373A">
        <w:rPr>
          <w:rFonts w:ascii="Century Gothic" w:eastAsia="PMingLiU" w:hAnsi="Century Gothic" w:cs="Times New Roman"/>
          <w:szCs w:val="22"/>
          <w:lang w:val="en-US" w:eastAsia="fr-FR" w:bidi="ar-SA"/>
        </w:rPr>
        <w:t xml:space="preserve">piece that showcases both a nautical design and watchmaking mechanics. </w:t>
      </w:r>
      <w:r w:rsidR="00057D87" w:rsidRPr="00C4373A">
        <w:rPr>
          <w:rFonts w:ascii="Century Gothic" w:eastAsia="PMingLiU" w:hAnsi="Century Gothic" w:cs="Times New Roman"/>
          <w:szCs w:val="22"/>
          <w:lang w:val="en-US" w:eastAsia="fr-FR" w:bidi="ar-SA"/>
        </w:rPr>
        <w:t>Trendy</w:t>
      </w:r>
      <w:r w:rsidRPr="00C4373A">
        <w:rPr>
          <w:rFonts w:ascii="Century Gothic" w:eastAsia="PMingLiU" w:hAnsi="Century Gothic" w:cs="Times New Roman"/>
          <w:szCs w:val="22"/>
          <w:lang w:val="en-US" w:eastAsia="fr-FR" w:bidi="ar-SA"/>
        </w:rPr>
        <w:t xml:space="preserve"> chic and </w:t>
      </w:r>
      <w:r w:rsidR="00057D87" w:rsidRPr="00C4373A">
        <w:rPr>
          <w:rFonts w:ascii="Century Gothic" w:eastAsia="PMingLiU" w:hAnsi="Century Gothic" w:cs="Times New Roman"/>
          <w:szCs w:val="22"/>
          <w:lang w:val="en-US" w:eastAsia="fr-FR" w:bidi="ar-SA"/>
        </w:rPr>
        <w:t>sporty</w:t>
      </w:r>
      <w:r w:rsidRPr="00C4373A">
        <w:rPr>
          <w:rFonts w:ascii="Century Gothic" w:eastAsia="PMingLiU" w:hAnsi="Century Gothic" w:cs="Times New Roman"/>
          <w:szCs w:val="22"/>
          <w:lang w:val="en-US" w:eastAsia="fr-FR" w:bidi="ar-SA"/>
        </w:rPr>
        <w:t xml:space="preserve">, the collection features </w:t>
      </w:r>
      <w:r w:rsidR="00057D87" w:rsidRPr="00C4373A">
        <w:rPr>
          <w:rFonts w:ascii="Century Gothic" w:eastAsia="PMingLiU" w:hAnsi="Century Gothic" w:cs="Times New Roman"/>
          <w:szCs w:val="22"/>
          <w:lang w:val="en-US" w:eastAsia="fr-FR" w:bidi="ar-SA"/>
        </w:rPr>
        <w:t>two</w:t>
      </w:r>
      <w:r w:rsidR="008820F1" w:rsidRPr="00C4373A">
        <w:rPr>
          <w:rFonts w:ascii="Century Gothic" w:eastAsia="PMingLiU" w:hAnsi="Century Gothic" w:cs="Times New Roman"/>
          <w:szCs w:val="22"/>
          <w:lang w:val="en-US" w:eastAsia="fr-FR" w:bidi="ar-SA"/>
        </w:rPr>
        <w:t xml:space="preserve"> new</w:t>
      </w:r>
      <w:r w:rsidRPr="00C4373A">
        <w:rPr>
          <w:rFonts w:ascii="Century Gothic" w:eastAsia="PMingLiU" w:hAnsi="Century Gothic" w:cs="Times New Roman"/>
          <w:szCs w:val="22"/>
          <w:lang w:val="en-US" w:eastAsia="fr-FR" w:bidi="ar-SA"/>
        </w:rPr>
        <w:t xml:space="preserve"> models</w:t>
      </w:r>
      <w:r w:rsidR="00090680" w:rsidRPr="00C4373A">
        <w:rPr>
          <w:rFonts w:ascii="Century Gothic" w:eastAsia="PMingLiU" w:hAnsi="Century Gothic" w:cs="Times New Roman"/>
          <w:szCs w:val="22"/>
          <w:lang w:val="en-US" w:eastAsia="fr-FR" w:bidi="ar-SA"/>
        </w:rPr>
        <w:t xml:space="preserve"> </w:t>
      </w:r>
      <w:r w:rsidR="00933334" w:rsidRPr="00C4373A">
        <w:rPr>
          <w:rFonts w:ascii="Century Gothic" w:eastAsia="PMingLiU" w:hAnsi="Century Gothic" w:cs="Times New Roman"/>
          <w:szCs w:val="22"/>
          <w:lang w:val="en-US" w:eastAsia="fr-FR" w:bidi="ar-SA"/>
        </w:rPr>
        <w:t>housed in</w:t>
      </w:r>
      <w:r w:rsidR="00090680" w:rsidRPr="00C4373A">
        <w:rPr>
          <w:rFonts w:ascii="Century Gothic" w:eastAsia="PMingLiU" w:hAnsi="Century Gothic" w:cs="Times New Roman"/>
          <w:szCs w:val="22"/>
          <w:lang w:val="en-US" w:eastAsia="fr-FR" w:bidi="ar-SA"/>
        </w:rPr>
        <w:t xml:space="preserve"> Bronze</w:t>
      </w:r>
      <w:r w:rsidR="00347374" w:rsidRPr="00C4373A">
        <w:rPr>
          <w:rFonts w:ascii="Century Gothic" w:eastAsia="PMingLiU" w:hAnsi="Century Gothic" w:cs="Times New Roman"/>
          <w:szCs w:val="22"/>
          <w:lang w:val="en-US" w:eastAsia="fr-FR" w:bidi="ar-SA"/>
        </w:rPr>
        <w:t xml:space="preserve"> </w:t>
      </w:r>
      <w:r w:rsidR="00933334" w:rsidRPr="00C4373A">
        <w:rPr>
          <w:rFonts w:ascii="Century Gothic" w:eastAsia="PMingLiU" w:hAnsi="Century Gothic" w:cs="Times New Roman"/>
          <w:szCs w:val="22"/>
          <w:lang w:val="en-US" w:eastAsia="fr-FR" w:bidi="ar-SA"/>
        </w:rPr>
        <w:t xml:space="preserve">cases </w:t>
      </w:r>
      <w:r w:rsidR="00347374" w:rsidRPr="00C4373A">
        <w:rPr>
          <w:rFonts w:ascii="Century Gothic" w:eastAsia="PMingLiU" w:hAnsi="Century Gothic" w:cs="Times New Roman"/>
          <w:szCs w:val="22"/>
          <w:lang w:val="en-US" w:eastAsia="fr-FR" w:bidi="ar-SA"/>
        </w:rPr>
        <w:t xml:space="preserve">in order to pay tribute to the </w:t>
      </w:r>
      <w:r w:rsidR="00E35EC9" w:rsidRPr="00C4373A">
        <w:rPr>
          <w:rFonts w:ascii="Century Gothic" w:eastAsia="PMingLiU" w:hAnsi="Century Gothic" w:cs="Times New Roman"/>
          <w:szCs w:val="22"/>
          <w:lang w:val="en-US" w:eastAsia="fr-FR" w:bidi="ar-SA"/>
        </w:rPr>
        <w:t xml:space="preserve">beauty and strength of the </w:t>
      </w:r>
      <w:r w:rsidR="00234C21" w:rsidRPr="00C4373A">
        <w:rPr>
          <w:rFonts w:ascii="Century Gothic" w:eastAsia="PMingLiU" w:hAnsi="Century Gothic" w:cs="Times New Roman"/>
          <w:szCs w:val="22"/>
          <w:lang w:val="en-US" w:eastAsia="fr-FR" w:bidi="ar-SA"/>
        </w:rPr>
        <w:t>brass material used in old ships</w:t>
      </w:r>
      <w:r w:rsidR="0071726B" w:rsidRPr="00C4373A">
        <w:rPr>
          <w:rFonts w:ascii="Century Gothic" w:eastAsia="PMingLiU" w:hAnsi="Century Gothic" w:cs="Times New Roman"/>
          <w:szCs w:val="22"/>
          <w:lang w:val="en-US" w:eastAsia="fr-FR" w:bidi="ar-SA"/>
        </w:rPr>
        <w:t>.</w:t>
      </w:r>
    </w:p>
    <w:p w14:paraId="78E71964" w14:textId="54C61341" w:rsidR="00754B08" w:rsidRDefault="00754B08" w:rsidP="00915EA6">
      <w:pPr>
        <w:spacing w:after="120"/>
        <w:rPr>
          <w:color w:val="242828"/>
          <w:sz w:val="23"/>
          <w:szCs w:val="23"/>
          <w:shd w:val="clear" w:color="auto" w:fill="FFFFFF"/>
        </w:rPr>
      </w:pPr>
    </w:p>
    <w:p w14:paraId="1FEA0023" w14:textId="67E2B3E7" w:rsidR="00C41890" w:rsidRPr="00C41890" w:rsidRDefault="00C41890" w:rsidP="00C41890">
      <w:pPr>
        <w:spacing w:after="120"/>
        <w:jc w:val="both"/>
        <w:rPr>
          <w:rFonts w:ascii="Ministry-Bold" w:hAnsi="Ministry-Bold"/>
          <w:b/>
          <w:bCs/>
          <w:sz w:val="36"/>
          <w:szCs w:val="36"/>
        </w:rPr>
      </w:pPr>
      <w:r>
        <w:rPr>
          <w:rFonts w:ascii="Ministry-Bold" w:hAnsi="Ministry-Bold"/>
          <w:b/>
          <w:bCs/>
          <w:sz w:val="36"/>
          <w:szCs w:val="36"/>
        </w:rPr>
        <w:t>A living material</w:t>
      </w:r>
    </w:p>
    <w:p w14:paraId="20031A79" w14:textId="155B7E9B" w:rsidR="0064420C" w:rsidRPr="00C4373A" w:rsidRDefault="00FF7A2A" w:rsidP="0064420C">
      <w:pPr>
        <w:spacing w:after="120"/>
        <w:jc w:val="both"/>
        <w:rPr>
          <w:rFonts w:ascii="Century Gothic" w:eastAsia="PMingLiU" w:hAnsi="Century Gothic" w:cs="Times New Roman"/>
          <w:szCs w:val="22"/>
          <w:lang w:val="en-US" w:eastAsia="fr-FR" w:bidi="ar-SA"/>
        </w:rPr>
      </w:pPr>
      <w:r w:rsidRPr="00C4373A">
        <w:rPr>
          <w:rFonts w:ascii="Century Gothic" w:eastAsia="PMingLiU" w:hAnsi="Century Gothic" w:cs="Times New Roman"/>
          <w:szCs w:val="22"/>
          <w:lang w:val="en-US" w:eastAsia="fr-FR" w:bidi="ar-SA"/>
        </w:rPr>
        <w:t>The special alloy of bronze used</w:t>
      </w:r>
      <w:r w:rsidR="008C12D6" w:rsidRPr="00C4373A">
        <w:rPr>
          <w:rFonts w:ascii="Century Gothic" w:eastAsia="PMingLiU" w:hAnsi="Century Gothic" w:cs="Times New Roman"/>
          <w:szCs w:val="22"/>
          <w:lang w:val="en-US" w:eastAsia="fr-FR" w:bidi="ar-SA"/>
        </w:rPr>
        <w:t xml:space="preserve"> for the case and bezel</w:t>
      </w:r>
      <w:r w:rsidRPr="00C4373A">
        <w:rPr>
          <w:rFonts w:ascii="Century Gothic" w:eastAsia="PMingLiU" w:hAnsi="Century Gothic" w:cs="Times New Roman"/>
          <w:szCs w:val="22"/>
          <w:lang w:val="en-US" w:eastAsia="fr-FR" w:bidi="ar-SA"/>
        </w:rPr>
        <w:t xml:space="preserve"> </w:t>
      </w:r>
      <w:r w:rsidR="00BC66A9" w:rsidRPr="00C4373A">
        <w:rPr>
          <w:rFonts w:ascii="Century Gothic" w:eastAsia="PMingLiU" w:hAnsi="Century Gothic" w:cs="Times New Roman"/>
          <w:szCs w:val="22"/>
          <w:lang w:val="en-US" w:eastAsia="fr-FR" w:bidi="ar-SA"/>
        </w:rPr>
        <w:t xml:space="preserve">will </w:t>
      </w:r>
      <w:r w:rsidRPr="00C4373A">
        <w:rPr>
          <w:rFonts w:ascii="Century Gothic" w:eastAsia="PMingLiU" w:hAnsi="Century Gothic" w:cs="Times New Roman"/>
          <w:szCs w:val="22"/>
          <w:lang w:val="en-US" w:eastAsia="fr-FR" w:bidi="ar-SA"/>
        </w:rPr>
        <w:t>evolve over time</w:t>
      </w:r>
      <w:r w:rsidR="00BC66A9" w:rsidRPr="00C4373A">
        <w:rPr>
          <w:rFonts w:ascii="Century Gothic" w:eastAsia="PMingLiU" w:hAnsi="Century Gothic" w:cs="Times New Roman"/>
          <w:szCs w:val="22"/>
          <w:lang w:val="en-US" w:eastAsia="fr-FR" w:bidi="ar-SA"/>
        </w:rPr>
        <w:t xml:space="preserve"> to obtain</w:t>
      </w:r>
      <w:r w:rsidR="009E7297" w:rsidRPr="00C4373A">
        <w:rPr>
          <w:rFonts w:ascii="Century Gothic" w:eastAsia="PMingLiU" w:hAnsi="Century Gothic" w:cs="Times New Roman"/>
          <w:szCs w:val="22"/>
          <w:lang w:val="en-US" w:eastAsia="fr-FR" w:bidi="ar-SA"/>
        </w:rPr>
        <w:t xml:space="preserve"> a vintage patina. </w:t>
      </w:r>
      <w:r w:rsidR="004A6AB7" w:rsidRPr="00C4373A">
        <w:rPr>
          <w:rFonts w:ascii="Century Gothic" w:eastAsia="PMingLiU" w:hAnsi="Century Gothic" w:cs="Times New Roman"/>
          <w:szCs w:val="22"/>
          <w:lang w:val="en-US" w:eastAsia="fr-FR" w:bidi="ar-SA"/>
        </w:rPr>
        <w:t>In order to be as</w:t>
      </w:r>
      <w:r w:rsidR="0064420C" w:rsidRPr="00C4373A">
        <w:rPr>
          <w:rFonts w:ascii="Century Gothic" w:eastAsia="PMingLiU" w:hAnsi="Century Gothic" w:cs="Times New Roman"/>
          <w:szCs w:val="22"/>
          <w:lang w:val="en-US" w:eastAsia="fr-FR" w:bidi="ar-SA"/>
        </w:rPr>
        <w:t xml:space="preserve"> homogeneous as possible</w:t>
      </w:r>
      <w:r w:rsidR="00140D8A" w:rsidRPr="00C4373A">
        <w:rPr>
          <w:rFonts w:ascii="Century Gothic" w:eastAsia="PMingLiU" w:hAnsi="Century Gothic" w:cs="Times New Roman"/>
          <w:szCs w:val="22"/>
          <w:lang w:val="en-US" w:eastAsia="fr-FR" w:bidi="ar-SA"/>
        </w:rPr>
        <w:t xml:space="preserve"> over time, </w:t>
      </w:r>
      <w:r w:rsidR="00864858" w:rsidRPr="00C4373A">
        <w:rPr>
          <w:rFonts w:ascii="Century Gothic" w:eastAsia="PMingLiU" w:hAnsi="Century Gothic" w:cs="Times New Roman"/>
          <w:szCs w:val="22"/>
          <w:lang w:val="en-US" w:eastAsia="fr-FR" w:bidi="ar-SA"/>
        </w:rPr>
        <w:t>a</w:t>
      </w:r>
      <w:r w:rsidR="00140D8A" w:rsidRPr="00C4373A">
        <w:rPr>
          <w:rFonts w:ascii="Century Gothic" w:eastAsia="PMingLiU" w:hAnsi="Century Gothic" w:cs="Times New Roman"/>
          <w:szCs w:val="22"/>
          <w:lang w:val="en-US" w:eastAsia="fr-FR" w:bidi="ar-SA"/>
        </w:rPr>
        <w:t xml:space="preserve"> unique satin-brushed finishing </w:t>
      </w:r>
      <w:r w:rsidR="00864858" w:rsidRPr="00C4373A">
        <w:rPr>
          <w:rFonts w:ascii="Century Gothic" w:eastAsia="PMingLiU" w:hAnsi="Century Gothic" w:cs="Times New Roman"/>
          <w:szCs w:val="22"/>
          <w:lang w:val="en-US" w:eastAsia="fr-FR" w:bidi="ar-SA"/>
        </w:rPr>
        <w:t xml:space="preserve">has been done on the </w:t>
      </w:r>
      <w:r w:rsidR="00874059" w:rsidRPr="00C4373A">
        <w:rPr>
          <w:rFonts w:ascii="Century Gothic" w:eastAsia="PMingLiU" w:hAnsi="Century Gothic" w:cs="Times New Roman"/>
          <w:szCs w:val="22"/>
          <w:lang w:val="en-US" w:eastAsia="fr-FR" w:bidi="ar-SA"/>
        </w:rPr>
        <w:t xml:space="preserve">entire case </w:t>
      </w:r>
      <w:r w:rsidR="00800FAA" w:rsidRPr="00C4373A">
        <w:rPr>
          <w:rFonts w:ascii="Century Gothic" w:eastAsia="PMingLiU" w:hAnsi="Century Gothic" w:cs="Times New Roman"/>
          <w:szCs w:val="22"/>
          <w:lang w:val="en-US" w:eastAsia="fr-FR" w:bidi="ar-SA"/>
        </w:rPr>
        <w:t>including the</w:t>
      </w:r>
      <w:r w:rsidR="000232CE" w:rsidRPr="00C4373A">
        <w:rPr>
          <w:rFonts w:ascii="Century Gothic" w:eastAsia="PMingLiU" w:hAnsi="Century Gothic" w:cs="Times New Roman"/>
          <w:szCs w:val="22"/>
          <w:lang w:val="en-US" w:eastAsia="fr-FR" w:bidi="ar-SA"/>
        </w:rPr>
        <w:t xml:space="preserve"> iconic dodecagonal</w:t>
      </w:r>
      <w:r w:rsidR="0078072E" w:rsidRPr="00C4373A">
        <w:rPr>
          <w:rFonts w:ascii="Century Gothic" w:eastAsia="PMingLiU" w:hAnsi="Century Gothic" w:cs="Times New Roman"/>
          <w:szCs w:val="22"/>
          <w:lang w:val="en-US" w:eastAsia="fr-FR" w:bidi="ar-SA"/>
        </w:rPr>
        <w:t xml:space="preserve"> </w:t>
      </w:r>
      <w:r w:rsidR="00874059" w:rsidRPr="00C4373A">
        <w:rPr>
          <w:rFonts w:ascii="Century Gothic" w:eastAsia="PMingLiU" w:hAnsi="Century Gothic" w:cs="Times New Roman"/>
          <w:szCs w:val="22"/>
          <w:lang w:val="en-US" w:eastAsia="fr-FR" w:bidi="ar-SA"/>
        </w:rPr>
        <w:t>bezel</w:t>
      </w:r>
      <w:r w:rsidR="00A028DC" w:rsidRPr="00C4373A">
        <w:rPr>
          <w:rFonts w:ascii="Century Gothic" w:eastAsia="PMingLiU" w:hAnsi="Century Gothic" w:cs="Times New Roman"/>
          <w:szCs w:val="22"/>
          <w:lang w:val="en-US" w:eastAsia="fr-FR" w:bidi="ar-SA"/>
        </w:rPr>
        <w:t xml:space="preserve">. </w:t>
      </w:r>
    </w:p>
    <w:p w14:paraId="7C15C358" w14:textId="072F86ED" w:rsidR="00CA23AC" w:rsidRPr="00C4373A" w:rsidRDefault="009873C5" w:rsidP="0064420C">
      <w:pPr>
        <w:spacing w:after="120"/>
        <w:jc w:val="both"/>
        <w:rPr>
          <w:rFonts w:ascii="Century Gothic" w:eastAsia="PMingLiU" w:hAnsi="Century Gothic" w:cs="Times New Roman"/>
          <w:szCs w:val="22"/>
          <w:lang w:val="en-US" w:eastAsia="fr-FR" w:bidi="ar-SA"/>
        </w:rPr>
      </w:pPr>
      <w:r w:rsidRPr="00C4373A">
        <w:rPr>
          <w:rFonts w:ascii="Century Gothic" w:eastAsia="PMingLiU" w:hAnsi="Century Gothic" w:cs="Times New Roman"/>
          <w:szCs w:val="22"/>
          <w:lang w:val="en-US" w:eastAsia="fr-FR" w:bidi="ar-SA"/>
        </w:rPr>
        <w:t>Faithful</w:t>
      </w:r>
      <w:r w:rsidR="00B92C55" w:rsidRPr="00C4373A">
        <w:rPr>
          <w:rFonts w:ascii="Century Gothic" w:eastAsia="PMingLiU" w:hAnsi="Century Gothic" w:cs="Times New Roman"/>
          <w:szCs w:val="22"/>
          <w:lang w:val="en-US" w:eastAsia="fr-FR" w:bidi="ar-SA"/>
        </w:rPr>
        <w:t xml:space="preserve"> to the nautical roots of the Admiral collection, the model</w:t>
      </w:r>
      <w:r w:rsidR="00E30205" w:rsidRPr="00C4373A">
        <w:rPr>
          <w:rFonts w:ascii="Century Gothic" w:eastAsia="PMingLiU" w:hAnsi="Century Gothic" w:cs="Times New Roman"/>
          <w:szCs w:val="22"/>
          <w:lang w:val="en-US" w:eastAsia="fr-FR" w:bidi="ar-SA"/>
        </w:rPr>
        <w:t xml:space="preserve"> features the 12 pennant</w:t>
      </w:r>
      <w:r w:rsidR="00CA23AC" w:rsidRPr="00C4373A">
        <w:rPr>
          <w:rFonts w:ascii="Century Gothic" w:eastAsia="PMingLiU" w:hAnsi="Century Gothic" w:cs="Times New Roman"/>
          <w:szCs w:val="22"/>
          <w:lang w:val="en-US" w:eastAsia="fr-FR" w:bidi="ar-SA"/>
        </w:rPr>
        <w:t xml:space="preserve">-shaped hour markers </w:t>
      </w:r>
      <w:r w:rsidR="001D4C20" w:rsidRPr="00C4373A">
        <w:rPr>
          <w:rFonts w:ascii="Century Gothic" w:eastAsia="PMingLiU" w:hAnsi="Century Gothic" w:cs="Times New Roman"/>
          <w:szCs w:val="22"/>
          <w:lang w:val="en-US" w:eastAsia="fr-FR" w:bidi="ar-SA"/>
        </w:rPr>
        <w:t xml:space="preserve">on the dial. </w:t>
      </w:r>
      <w:r w:rsidR="00A236B3" w:rsidRPr="00C4373A">
        <w:rPr>
          <w:rFonts w:ascii="Century Gothic" w:eastAsia="PMingLiU" w:hAnsi="Century Gothic" w:cs="Times New Roman"/>
          <w:szCs w:val="22"/>
          <w:lang w:val="en-US" w:eastAsia="fr-FR" w:bidi="ar-SA"/>
        </w:rPr>
        <w:t xml:space="preserve">The nautical colour palette of navy blue or maritime green </w:t>
      </w:r>
      <w:r w:rsidR="00E36110" w:rsidRPr="00C4373A">
        <w:rPr>
          <w:rFonts w:ascii="Century Gothic" w:eastAsia="PMingLiU" w:hAnsi="Century Gothic" w:cs="Times New Roman"/>
          <w:szCs w:val="22"/>
          <w:lang w:val="en-US" w:eastAsia="fr-FR" w:bidi="ar-SA"/>
        </w:rPr>
        <w:t xml:space="preserve">dial fit perfectly with the </w:t>
      </w:r>
      <w:r w:rsidR="007015CA" w:rsidRPr="00C4373A">
        <w:rPr>
          <w:rFonts w:ascii="Century Gothic" w:eastAsia="PMingLiU" w:hAnsi="Century Gothic" w:cs="Times New Roman"/>
          <w:szCs w:val="22"/>
          <w:lang w:val="en-US" w:eastAsia="fr-FR" w:bidi="ar-SA"/>
        </w:rPr>
        <w:t>associate</w:t>
      </w:r>
      <w:r w:rsidR="00BB6928" w:rsidRPr="00C4373A">
        <w:rPr>
          <w:rFonts w:ascii="Century Gothic" w:eastAsia="PMingLiU" w:hAnsi="Century Gothic" w:cs="Times New Roman"/>
          <w:szCs w:val="22"/>
          <w:lang w:val="en-US" w:eastAsia="fr-FR" w:bidi="ar-SA"/>
        </w:rPr>
        <w:t>d</w:t>
      </w:r>
      <w:r w:rsidR="007015CA" w:rsidRPr="00C4373A">
        <w:rPr>
          <w:rFonts w:ascii="Century Gothic" w:eastAsia="PMingLiU" w:hAnsi="Century Gothic" w:cs="Times New Roman"/>
          <w:szCs w:val="22"/>
          <w:lang w:val="en-US" w:eastAsia="fr-FR" w:bidi="ar-SA"/>
        </w:rPr>
        <w:t xml:space="preserve"> </w:t>
      </w:r>
      <w:r w:rsidR="00A108A3" w:rsidRPr="00C4373A">
        <w:rPr>
          <w:rFonts w:ascii="Century Gothic" w:eastAsia="PMingLiU" w:hAnsi="Century Gothic" w:cs="Times New Roman"/>
          <w:szCs w:val="22"/>
          <w:lang w:val="en-US" w:eastAsia="fr-FR" w:bidi="ar-SA"/>
        </w:rPr>
        <w:t>colours</w:t>
      </w:r>
      <w:r w:rsidR="007015CA" w:rsidRPr="00C4373A">
        <w:rPr>
          <w:rFonts w:ascii="Century Gothic" w:eastAsia="PMingLiU" w:hAnsi="Century Gothic" w:cs="Times New Roman"/>
          <w:szCs w:val="22"/>
          <w:lang w:val="en-US" w:eastAsia="fr-FR" w:bidi="ar-SA"/>
        </w:rPr>
        <w:t xml:space="preserve"> </w:t>
      </w:r>
      <w:r w:rsidR="00DC576E" w:rsidRPr="00C4373A">
        <w:rPr>
          <w:rFonts w:ascii="Century Gothic" w:eastAsia="PMingLiU" w:hAnsi="Century Gothic" w:cs="Times New Roman"/>
          <w:szCs w:val="22"/>
          <w:lang w:val="en-US" w:eastAsia="fr-FR" w:bidi="ar-SA"/>
        </w:rPr>
        <w:t>alligator straps.</w:t>
      </w:r>
    </w:p>
    <w:p w14:paraId="20179F00" w14:textId="4557F7B5" w:rsidR="00A0341C" w:rsidRPr="00C4373A" w:rsidRDefault="00364AC8" w:rsidP="00364AC8">
      <w:pPr>
        <w:spacing w:after="120"/>
        <w:jc w:val="both"/>
        <w:rPr>
          <w:rFonts w:ascii="Century Gothic" w:eastAsia="PMingLiU" w:hAnsi="Century Gothic" w:cs="Times New Roman"/>
          <w:szCs w:val="22"/>
          <w:lang w:val="en-US" w:eastAsia="fr-FR" w:bidi="ar-SA"/>
        </w:rPr>
      </w:pPr>
      <w:r w:rsidRPr="00C4373A">
        <w:rPr>
          <w:rFonts w:ascii="Century Gothic" w:eastAsia="PMingLiU" w:hAnsi="Century Gothic" w:cs="Times New Roman"/>
          <w:szCs w:val="22"/>
          <w:lang w:val="en-US" w:eastAsia="fr-FR" w:bidi="ar-SA"/>
        </w:rPr>
        <w:t xml:space="preserve">Equipped with a Corum automatic movement </w:t>
      </w:r>
      <w:r w:rsidR="002A49A5" w:rsidRPr="00C4373A">
        <w:rPr>
          <w:rFonts w:ascii="Century Gothic" w:eastAsia="PMingLiU" w:hAnsi="Century Gothic" w:cs="Times New Roman"/>
          <w:szCs w:val="22"/>
          <w:lang w:val="en-US" w:eastAsia="fr-FR" w:bidi="ar-SA"/>
        </w:rPr>
        <w:t>visible through the sapphire case back</w:t>
      </w:r>
      <w:r w:rsidR="00A0341C" w:rsidRPr="00C4373A">
        <w:rPr>
          <w:rFonts w:ascii="Century Gothic" w:eastAsia="PMingLiU" w:hAnsi="Century Gothic" w:cs="Times New Roman"/>
          <w:szCs w:val="22"/>
          <w:lang w:val="en-US" w:eastAsia="fr-FR" w:bidi="ar-SA"/>
        </w:rPr>
        <w:t xml:space="preserve">, the watch </w:t>
      </w:r>
      <w:r w:rsidR="00AD6282" w:rsidRPr="00C4373A">
        <w:rPr>
          <w:rFonts w:ascii="Century Gothic" w:eastAsia="PMingLiU" w:hAnsi="Century Gothic" w:cs="Times New Roman"/>
          <w:szCs w:val="22"/>
          <w:lang w:val="en-US" w:eastAsia="fr-FR" w:bidi="ar-SA"/>
        </w:rPr>
        <w:t>features</w:t>
      </w:r>
      <w:r w:rsidR="00A0341C" w:rsidRPr="00C4373A">
        <w:rPr>
          <w:rFonts w:ascii="Century Gothic" w:eastAsia="PMingLiU" w:hAnsi="Century Gothic" w:cs="Times New Roman"/>
          <w:szCs w:val="22"/>
          <w:lang w:val="en-US" w:eastAsia="fr-FR" w:bidi="ar-SA"/>
        </w:rPr>
        <w:t xml:space="preserve"> a small second a</w:t>
      </w:r>
      <w:r w:rsidR="00BB6928" w:rsidRPr="00C4373A">
        <w:rPr>
          <w:rFonts w:ascii="Century Gothic" w:eastAsia="PMingLiU" w:hAnsi="Century Gothic" w:cs="Times New Roman"/>
          <w:szCs w:val="22"/>
          <w:lang w:val="en-US" w:eastAsia="fr-FR" w:bidi="ar-SA"/>
        </w:rPr>
        <w:t>t</w:t>
      </w:r>
      <w:r w:rsidR="00A0341C" w:rsidRPr="00C4373A">
        <w:rPr>
          <w:rFonts w:ascii="Century Gothic" w:eastAsia="PMingLiU" w:hAnsi="Century Gothic" w:cs="Times New Roman"/>
          <w:szCs w:val="22"/>
          <w:lang w:val="en-US" w:eastAsia="fr-FR" w:bidi="ar-SA"/>
        </w:rPr>
        <w:t xml:space="preserve"> 6 o’clock and a date at 3 o’clock.</w:t>
      </w:r>
    </w:p>
    <w:p w14:paraId="024C41E6" w14:textId="328F3528" w:rsidR="00C102CB" w:rsidRPr="00C4373A" w:rsidRDefault="00A0341C" w:rsidP="00195BDE">
      <w:pPr>
        <w:spacing w:after="120"/>
        <w:jc w:val="both"/>
        <w:rPr>
          <w:rFonts w:ascii="Century Gothic" w:eastAsia="PMingLiU" w:hAnsi="Century Gothic" w:cs="Times New Roman"/>
          <w:szCs w:val="22"/>
          <w:lang w:val="en-US" w:eastAsia="fr-FR" w:bidi="ar-SA"/>
        </w:rPr>
      </w:pPr>
      <w:r w:rsidRPr="00C4373A">
        <w:rPr>
          <w:rFonts w:ascii="Century Gothic" w:eastAsia="PMingLiU" w:hAnsi="Century Gothic" w:cs="Times New Roman"/>
          <w:szCs w:val="22"/>
          <w:lang w:val="en-US" w:eastAsia="fr-FR" w:bidi="ar-SA"/>
        </w:rPr>
        <w:t xml:space="preserve">Water resistant to 50 meters, </w:t>
      </w:r>
      <w:r w:rsidR="008F36B9" w:rsidRPr="00C4373A">
        <w:rPr>
          <w:rFonts w:ascii="Century Gothic" w:eastAsia="PMingLiU" w:hAnsi="Century Gothic" w:cs="Times New Roman"/>
          <w:szCs w:val="22"/>
          <w:lang w:val="en-US" w:eastAsia="fr-FR" w:bidi="ar-SA"/>
        </w:rPr>
        <w:t xml:space="preserve">the Admiral </w:t>
      </w:r>
      <w:r w:rsidR="004B61D9" w:rsidRPr="00C4373A">
        <w:rPr>
          <w:rFonts w:ascii="Century Gothic" w:eastAsia="PMingLiU" w:hAnsi="Century Gothic" w:cs="Times New Roman"/>
          <w:szCs w:val="22"/>
          <w:lang w:val="en-US" w:eastAsia="fr-FR" w:bidi="ar-SA"/>
        </w:rPr>
        <w:t xml:space="preserve">42 </w:t>
      </w:r>
      <w:r w:rsidR="008F36B9" w:rsidRPr="00C4373A">
        <w:rPr>
          <w:rFonts w:ascii="Century Gothic" w:eastAsia="PMingLiU" w:hAnsi="Century Gothic" w:cs="Times New Roman"/>
          <w:szCs w:val="22"/>
          <w:lang w:val="en-US" w:eastAsia="fr-FR" w:bidi="ar-SA"/>
        </w:rPr>
        <w:t xml:space="preserve">Bronze is the perfect watch for </w:t>
      </w:r>
      <w:r w:rsidR="009B050C" w:rsidRPr="00C4373A">
        <w:rPr>
          <w:rFonts w:ascii="Century Gothic" w:eastAsia="PMingLiU" w:hAnsi="Century Gothic" w:cs="Times New Roman"/>
          <w:szCs w:val="22"/>
          <w:lang w:val="en-US" w:eastAsia="fr-FR" w:bidi="ar-SA"/>
        </w:rPr>
        <w:t xml:space="preserve">all sailing </w:t>
      </w:r>
      <w:proofErr w:type="spellStart"/>
      <w:r w:rsidR="003731C3" w:rsidRPr="00C4373A">
        <w:rPr>
          <w:rFonts w:ascii="Century Gothic" w:eastAsia="PMingLiU" w:hAnsi="Century Gothic" w:cs="Times New Roman"/>
          <w:szCs w:val="22"/>
          <w:lang w:val="en-US" w:eastAsia="fr-FR" w:bidi="ar-SA"/>
        </w:rPr>
        <w:t>afficionados</w:t>
      </w:r>
      <w:proofErr w:type="spellEnd"/>
      <w:r w:rsidR="003731C3" w:rsidRPr="00C4373A">
        <w:rPr>
          <w:rFonts w:ascii="Century Gothic" w:eastAsia="PMingLiU" w:hAnsi="Century Gothic" w:cs="Times New Roman"/>
          <w:szCs w:val="22"/>
          <w:lang w:val="en-US" w:eastAsia="fr-FR" w:bidi="ar-SA"/>
        </w:rPr>
        <w:t>.</w:t>
      </w:r>
    </w:p>
    <w:p w14:paraId="3AF710AE" w14:textId="3DFC745D" w:rsidR="00C4373A" w:rsidRDefault="00C4373A">
      <w:pPr>
        <w:rPr>
          <w:color w:val="242828"/>
          <w:sz w:val="23"/>
          <w:szCs w:val="23"/>
          <w:shd w:val="clear" w:color="auto" w:fill="FFFFFF"/>
        </w:rPr>
      </w:pPr>
      <w:r>
        <w:rPr>
          <w:color w:val="242828"/>
          <w:sz w:val="23"/>
          <w:szCs w:val="23"/>
          <w:shd w:val="clear" w:color="auto" w:fill="FFFFFF"/>
        </w:rPr>
        <w:br w:type="page"/>
      </w:r>
    </w:p>
    <w:p w14:paraId="608BA025" w14:textId="678B9AEF" w:rsidR="00C4373A" w:rsidRDefault="00C4373A" w:rsidP="00195BDE">
      <w:pPr>
        <w:spacing w:after="120"/>
        <w:jc w:val="both"/>
        <w:rPr>
          <w:color w:val="242828"/>
          <w:sz w:val="23"/>
          <w:szCs w:val="23"/>
          <w:shd w:val="clear" w:color="auto" w:fill="FFFFFF"/>
        </w:rPr>
      </w:pPr>
    </w:p>
    <w:p w14:paraId="480F3263" w14:textId="77777777" w:rsidR="00C4373A" w:rsidRPr="00C4373A" w:rsidRDefault="00C4373A" w:rsidP="00C4373A">
      <w:pPr>
        <w:pStyle w:val="Titre1"/>
        <w:spacing w:before="99"/>
        <w:jc w:val="both"/>
        <w:rPr>
          <w:rFonts w:ascii="Ministry-Bold" w:eastAsiaTheme="minorHAnsi" w:hAnsi="Ministry-Bold" w:cstheme="minorBidi"/>
          <w:bCs/>
          <w:sz w:val="36"/>
          <w:szCs w:val="36"/>
          <w:lang w:val="en-GB" w:eastAsia="en-GB" w:bidi="en-GB"/>
        </w:rPr>
      </w:pPr>
      <w:r w:rsidRPr="00C4373A">
        <w:rPr>
          <w:rFonts w:ascii="Ministry-Bold" w:eastAsiaTheme="minorHAnsi" w:hAnsi="Ministry-Bold" w:cstheme="minorBidi"/>
          <w:bCs/>
          <w:sz w:val="36"/>
          <w:szCs w:val="36"/>
          <w:lang w:val="en-GB" w:eastAsia="en-GB" w:bidi="en-GB"/>
        </w:rPr>
        <w:t>About CORUM</w:t>
      </w:r>
    </w:p>
    <w:p w14:paraId="0A0CD490" w14:textId="77777777" w:rsidR="00C4373A" w:rsidRDefault="00C4373A" w:rsidP="00C4373A">
      <w:pPr>
        <w:pStyle w:val="Corpsdetexte"/>
        <w:spacing w:before="3" w:beforeAutospacing="0" w:after="0" w:afterAutospacing="0"/>
        <w:rPr>
          <w:rFonts w:ascii="Century Gothic" w:eastAsia="PMingLiU" w:hAnsi="Century Gothic"/>
          <w:lang w:val="en-US"/>
        </w:rPr>
      </w:pPr>
      <w:r w:rsidRPr="001B724E">
        <w:rPr>
          <w:rFonts w:ascii="Century Gothic" w:eastAsia="PMingLiU" w:hAnsi="Century Gothic"/>
          <w:lang w:val="en-US"/>
        </w:rPr>
        <w:t> </w:t>
      </w:r>
    </w:p>
    <w:p w14:paraId="29434E90" w14:textId="77777777" w:rsidR="00C4373A" w:rsidRPr="00C4373A" w:rsidRDefault="00C4373A" w:rsidP="00C4373A">
      <w:pPr>
        <w:pStyle w:val="Corpsdetexte"/>
        <w:spacing w:before="3" w:beforeAutospacing="0" w:after="0" w:afterAutospacing="0"/>
        <w:rPr>
          <w:rFonts w:ascii="Century Gothic" w:eastAsia="PMingLiU" w:hAnsi="Century Gothic"/>
          <w:sz w:val="22"/>
          <w:szCs w:val="22"/>
          <w:lang w:val="en-US"/>
        </w:rPr>
      </w:pPr>
      <w:r w:rsidRPr="00C4373A">
        <w:rPr>
          <w:rFonts w:ascii="Century Gothic" w:eastAsia="PMingLiU" w:hAnsi="Century Gothic"/>
          <w:sz w:val="22"/>
          <w:szCs w:val="22"/>
          <w:lang w:val="en-US"/>
        </w:rPr>
        <w:t xml:space="preserve">Founded in 1955, </w:t>
      </w:r>
      <w:proofErr w:type="spellStart"/>
      <w:r w:rsidRPr="00C4373A">
        <w:rPr>
          <w:rFonts w:ascii="Century Gothic" w:eastAsia="PMingLiU" w:hAnsi="Century Gothic"/>
          <w:sz w:val="22"/>
          <w:szCs w:val="22"/>
          <w:lang w:val="en-US"/>
        </w:rPr>
        <w:t>Corum</w:t>
      </w:r>
      <w:proofErr w:type="spellEnd"/>
      <w:r w:rsidRPr="00C4373A">
        <w:rPr>
          <w:rFonts w:ascii="Century Gothic" w:eastAsia="PMingLiU" w:hAnsi="Century Gothic"/>
          <w:sz w:val="22"/>
          <w:szCs w:val="22"/>
          <w:lang w:val="en-US"/>
        </w:rPr>
        <w:t xml:space="preserve"> represents creative and daring watchmaking. </w:t>
      </w:r>
      <w:proofErr w:type="spellStart"/>
      <w:r w:rsidRPr="00C4373A">
        <w:rPr>
          <w:rFonts w:ascii="Century Gothic" w:eastAsia="PMingLiU" w:hAnsi="Century Gothic"/>
          <w:sz w:val="22"/>
          <w:szCs w:val="22"/>
          <w:lang w:val="en-US"/>
        </w:rPr>
        <w:t>Corum</w:t>
      </w:r>
      <w:proofErr w:type="spellEnd"/>
      <w:r w:rsidRPr="00C4373A">
        <w:rPr>
          <w:rFonts w:ascii="Century Gothic" w:eastAsia="PMingLiU" w:hAnsi="Century Gothic"/>
          <w:sz w:val="22"/>
          <w:szCs w:val="22"/>
          <w:lang w:val="en-US"/>
        </w:rPr>
        <w:t xml:space="preserve"> uses an approach free of dogmas that enables a </w:t>
      </w:r>
      <w:proofErr w:type="spellStart"/>
      <w:r w:rsidRPr="00C4373A">
        <w:rPr>
          <w:rFonts w:ascii="Century Gothic" w:eastAsia="PMingLiU" w:hAnsi="Century Gothic"/>
          <w:sz w:val="22"/>
          <w:szCs w:val="22"/>
          <w:lang w:val="en-US"/>
        </w:rPr>
        <w:t>reconceptualisation</w:t>
      </w:r>
      <w:proofErr w:type="spellEnd"/>
      <w:r w:rsidRPr="00C4373A">
        <w:rPr>
          <w:rFonts w:ascii="Century Gothic" w:eastAsia="PMingLiU" w:hAnsi="Century Gothic"/>
          <w:sz w:val="22"/>
          <w:szCs w:val="22"/>
          <w:lang w:val="en-US"/>
        </w:rPr>
        <w:t xml:space="preserve"> of movement construction, its casing, and the artistic crafts that brighten the dial. Behind the many technical achievements (baguette movement) and aesthetic achievements (Coin Watch, Feather, Bubble), </w:t>
      </w:r>
      <w:proofErr w:type="spellStart"/>
      <w:r w:rsidRPr="00C4373A">
        <w:rPr>
          <w:rFonts w:ascii="Century Gothic" w:eastAsia="PMingLiU" w:hAnsi="Century Gothic"/>
          <w:sz w:val="22"/>
          <w:szCs w:val="22"/>
          <w:lang w:val="en-US"/>
        </w:rPr>
        <w:t>Corum</w:t>
      </w:r>
      <w:proofErr w:type="spellEnd"/>
      <w:r w:rsidRPr="00C4373A">
        <w:rPr>
          <w:rFonts w:ascii="Century Gothic" w:eastAsia="PMingLiU" w:hAnsi="Century Gothic"/>
          <w:sz w:val="22"/>
          <w:szCs w:val="22"/>
          <w:lang w:val="en-US"/>
        </w:rPr>
        <w:t xml:space="preserve"> continues the tradition of high-quality watchmaking that is ahead of its time. </w:t>
      </w:r>
    </w:p>
    <w:p w14:paraId="1629B146" w14:textId="77777777" w:rsidR="00C4373A" w:rsidRPr="00C4373A" w:rsidRDefault="00C4373A" w:rsidP="00C4373A">
      <w:pPr>
        <w:pStyle w:val="Corpsdetexte"/>
        <w:spacing w:before="3" w:beforeAutospacing="0" w:after="0" w:afterAutospacing="0"/>
        <w:rPr>
          <w:rFonts w:ascii="Century Gothic" w:eastAsia="PMingLiU" w:hAnsi="Century Gothic"/>
          <w:sz w:val="22"/>
          <w:szCs w:val="22"/>
          <w:lang w:val="en-US"/>
        </w:rPr>
      </w:pPr>
    </w:p>
    <w:p w14:paraId="71C3A773" w14:textId="50AA9DCA" w:rsidR="00C4373A" w:rsidRPr="00C4373A" w:rsidRDefault="00C4373A" w:rsidP="00C4373A">
      <w:pPr>
        <w:pStyle w:val="Corpsdetexte"/>
        <w:spacing w:before="3" w:beforeAutospacing="0" w:after="0" w:afterAutospacing="0"/>
        <w:rPr>
          <w:sz w:val="22"/>
          <w:szCs w:val="22"/>
          <w:shd w:val="clear" w:color="auto" w:fill="FFFFFF"/>
        </w:rPr>
      </w:pPr>
      <w:proofErr w:type="spellStart"/>
      <w:r w:rsidRPr="00C4373A">
        <w:rPr>
          <w:rFonts w:ascii="Century Gothic" w:eastAsia="PMingLiU" w:hAnsi="Century Gothic"/>
          <w:sz w:val="22"/>
          <w:szCs w:val="22"/>
          <w:lang w:val="en-US"/>
        </w:rPr>
        <w:t>Corum</w:t>
      </w:r>
      <w:proofErr w:type="spellEnd"/>
      <w:r w:rsidRPr="00C4373A">
        <w:rPr>
          <w:rFonts w:ascii="Century Gothic" w:eastAsia="PMingLiU" w:hAnsi="Century Gothic"/>
          <w:sz w:val="22"/>
          <w:szCs w:val="22"/>
          <w:lang w:val="en-US"/>
        </w:rPr>
        <w:t xml:space="preserve">, established in La </w:t>
      </w:r>
      <w:proofErr w:type="spellStart"/>
      <w:r w:rsidRPr="00C4373A">
        <w:rPr>
          <w:rFonts w:ascii="Century Gothic" w:eastAsia="PMingLiU" w:hAnsi="Century Gothic"/>
          <w:sz w:val="22"/>
          <w:szCs w:val="22"/>
          <w:lang w:val="en-US"/>
        </w:rPr>
        <w:t>Chaux</w:t>
      </w:r>
      <w:proofErr w:type="spellEnd"/>
      <w:r w:rsidRPr="00C4373A">
        <w:rPr>
          <w:rFonts w:ascii="Century Gothic" w:eastAsia="PMingLiU" w:hAnsi="Century Gothic"/>
          <w:sz w:val="22"/>
          <w:szCs w:val="22"/>
          <w:lang w:val="en-US"/>
        </w:rPr>
        <w:t xml:space="preserve">-de-Fonds, is opening itself up to the contemporary, street art, and classical art worlds, and in doing so attracting the attention of various trendsetters. At once disruptive yet respectful of its watchmaking heritage, </w:t>
      </w:r>
      <w:proofErr w:type="spellStart"/>
      <w:r w:rsidRPr="00C4373A">
        <w:rPr>
          <w:rFonts w:ascii="Century Gothic" w:eastAsia="PMingLiU" w:hAnsi="Century Gothic"/>
          <w:sz w:val="22"/>
          <w:szCs w:val="22"/>
          <w:lang w:val="en-US"/>
        </w:rPr>
        <w:t>Corum</w:t>
      </w:r>
      <w:proofErr w:type="spellEnd"/>
      <w:r w:rsidRPr="00C4373A">
        <w:rPr>
          <w:rFonts w:ascii="Century Gothic" w:eastAsia="PMingLiU" w:hAnsi="Century Gothic"/>
          <w:sz w:val="22"/>
          <w:szCs w:val="22"/>
          <w:lang w:val="en-US"/>
        </w:rPr>
        <w:t xml:space="preserve"> maintains its status of a niche brand aimed at demanding collectors of unconventional timepieces. </w:t>
      </w:r>
      <w:proofErr w:type="spellStart"/>
      <w:r w:rsidRPr="00C4373A">
        <w:rPr>
          <w:rFonts w:ascii="Century Gothic" w:eastAsia="PMingLiU" w:hAnsi="Century Gothic"/>
          <w:sz w:val="22"/>
          <w:szCs w:val="22"/>
          <w:lang w:val="en-US"/>
        </w:rPr>
        <w:t>Corum</w:t>
      </w:r>
      <w:proofErr w:type="spellEnd"/>
      <w:r w:rsidRPr="00C4373A">
        <w:rPr>
          <w:rFonts w:ascii="Century Gothic" w:eastAsia="PMingLiU" w:hAnsi="Century Gothic"/>
          <w:sz w:val="22"/>
          <w:szCs w:val="22"/>
          <w:lang w:val="en-US"/>
        </w:rPr>
        <w:t xml:space="preserve"> is currently based on four collections that embody its vision of 21st-century watchmaking: Admiral, Bubble, Golden Bridge and Heritage. </w:t>
      </w:r>
    </w:p>
    <w:sectPr w:rsidR="00C4373A" w:rsidRPr="00C4373A" w:rsidSect="00397A55">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D01FB" w14:textId="77777777" w:rsidR="00DF03B5" w:rsidRDefault="00DF03B5">
      <w:pPr>
        <w:spacing w:after="0"/>
      </w:pPr>
      <w:r>
        <w:separator/>
      </w:r>
    </w:p>
  </w:endnote>
  <w:endnote w:type="continuationSeparator" w:id="0">
    <w:p w14:paraId="5903D6B2" w14:textId="77777777" w:rsidR="00DF03B5" w:rsidRDefault="00DF0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Garamond">
    <w:altName w:val="Times New Roman"/>
    <w:panose1 w:val="020B0604020202020204"/>
    <w:charset w:val="00"/>
    <w:family w:val="auto"/>
    <w:pitch w:val="variable"/>
    <w:sig w:usb0="03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Ministry-Bold">
    <w:altName w:val="Calibri"/>
    <w:panose1 w:val="00000000000000000000"/>
    <w:charset w:val="00"/>
    <w:family w:val="auto"/>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56AE1" w14:textId="77777777" w:rsidR="0001013E" w:rsidRDefault="0001013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3442" w14:textId="77777777" w:rsidR="00015077" w:rsidRPr="003605A6" w:rsidRDefault="00015077" w:rsidP="00873EDA">
    <w:pPr>
      <w:spacing w:beforeLines="1" w:before="2" w:afterLines="1" w:after="2"/>
      <w:jc w:val="center"/>
      <w:rPr>
        <w:rFonts w:ascii="Times" w:hAnsi="Times" w:cs="Times New Roman"/>
        <w:sz w:val="20"/>
        <w:szCs w:val="20"/>
        <w:lang w:val="fr-CH"/>
      </w:rPr>
    </w:pPr>
    <w:r w:rsidRPr="003605A6">
      <w:rPr>
        <w:rFonts w:ascii="Arial" w:hAnsi="Arial"/>
        <w:b/>
        <w:color w:val="7F7F7F"/>
        <w:lang w:val="fr-CH"/>
      </w:rPr>
      <w:t>Montres CORUM Sàrl</w:t>
    </w:r>
  </w:p>
  <w:p w14:paraId="485EADCE" w14:textId="77777777" w:rsidR="00015077" w:rsidRPr="003605A6" w:rsidRDefault="00015077" w:rsidP="00873EDA">
    <w:pPr>
      <w:spacing w:beforeLines="1" w:before="2" w:afterLines="1" w:after="2"/>
      <w:jc w:val="center"/>
      <w:rPr>
        <w:rFonts w:ascii="Arial" w:hAnsi="Arial" w:cs="Times New Roman"/>
        <w:color w:val="7F7F7F"/>
        <w:sz w:val="16"/>
        <w:szCs w:val="16"/>
        <w:lang w:val="fr-CH"/>
      </w:rPr>
    </w:pPr>
    <w:r w:rsidRPr="003605A6">
      <w:rPr>
        <w:rFonts w:ascii="Arial" w:hAnsi="Arial"/>
        <w:color w:val="7F7F7F"/>
        <w:sz w:val="16"/>
        <w:lang w:val="fr-CH"/>
      </w:rPr>
      <w:t xml:space="preserve">Rue du Petit-Château 1 - PO Box 374 - CH-2301 La Chaux-de-Fonds - Switzerland </w:t>
    </w:r>
  </w:p>
  <w:p w14:paraId="733E8BE7" w14:textId="77777777" w:rsidR="00015077" w:rsidRPr="00873EDA" w:rsidRDefault="00015077" w:rsidP="00873EDA">
    <w:pPr>
      <w:spacing w:beforeLines="1" w:before="2" w:afterLines="1" w:after="2"/>
      <w:jc w:val="center"/>
      <w:rPr>
        <w:rFonts w:ascii="Times" w:hAnsi="Times" w:cs="Times New Roman"/>
        <w:sz w:val="20"/>
        <w:szCs w:val="20"/>
      </w:rPr>
    </w:pPr>
    <w:r>
      <w:rPr>
        <w:rFonts w:ascii="Arial" w:hAnsi="Arial"/>
        <w:color w:val="7F7F7F"/>
        <w:sz w:val="16"/>
      </w:rPr>
      <w:t>Tel. +41 (0) 32 967 06 70 - Fax +41 (0) 32 967 06 00 - pr@corum.ch</w:t>
    </w:r>
  </w:p>
  <w:p w14:paraId="418A157A" w14:textId="77777777" w:rsidR="00015077" w:rsidRDefault="000150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0E93" w14:textId="77777777" w:rsidR="0001013E" w:rsidRDefault="0001013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358F6" w14:textId="77777777" w:rsidR="00DF03B5" w:rsidRDefault="00DF03B5">
      <w:pPr>
        <w:spacing w:after="0"/>
      </w:pPr>
      <w:r>
        <w:separator/>
      </w:r>
    </w:p>
  </w:footnote>
  <w:footnote w:type="continuationSeparator" w:id="0">
    <w:p w14:paraId="24D87734" w14:textId="77777777" w:rsidR="00DF03B5" w:rsidRDefault="00DF03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4C656" w14:textId="77777777" w:rsidR="0001013E" w:rsidRDefault="0001013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FEFCC" w14:textId="77777777" w:rsidR="00015077" w:rsidRDefault="0001013E" w:rsidP="0001013E">
    <w:pPr>
      <w:pStyle w:val="En-tte"/>
      <w:jc w:val="center"/>
    </w:pPr>
    <w:r>
      <w:rPr>
        <w:noProof/>
      </w:rPr>
      <w:drawing>
        <wp:inline distT="0" distB="0" distL="0" distR="0" wp14:anchorId="3F03A06B" wp14:editId="092DF7D9">
          <wp:extent cx="1477107" cy="897139"/>
          <wp:effectExtent l="0" t="0" r="0"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503548" cy="913198"/>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FC3D" w14:textId="77777777" w:rsidR="0001013E" w:rsidRDefault="0001013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proofState w:spelling="clean" w:grammar="clean"/>
  <w:trackRevision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55"/>
    <w:rsid w:val="000011F5"/>
    <w:rsid w:val="00004336"/>
    <w:rsid w:val="00006157"/>
    <w:rsid w:val="0001013E"/>
    <w:rsid w:val="00015077"/>
    <w:rsid w:val="000157D9"/>
    <w:rsid w:val="000175A8"/>
    <w:rsid w:val="000232CE"/>
    <w:rsid w:val="00030F12"/>
    <w:rsid w:val="00044B2D"/>
    <w:rsid w:val="00047DC6"/>
    <w:rsid w:val="00052BAF"/>
    <w:rsid w:val="0005435A"/>
    <w:rsid w:val="00056C8C"/>
    <w:rsid w:val="00057D87"/>
    <w:rsid w:val="0006172C"/>
    <w:rsid w:val="00061DFB"/>
    <w:rsid w:val="000630E5"/>
    <w:rsid w:val="000643F7"/>
    <w:rsid w:val="00071135"/>
    <w:rsid w:val="000718E2"/>
    <w:rsid w:val="00073EFB"/>
    <w:rsid w:val="00083BFC"/>
    <w:rsid w:val="00090680"/>
    <w:rsid w:val="00091664"/>
    <w:rsid w:val="000956F2"/>
    <w:rsid w:val="0009577D"/>
    <w:rsid w:val="00095BAD"/>
    <w:rsid w:val="000A00F6"/>
    <w:rsid w:val="000A1FFB"/>
    <w:rsid w:val="000B2106"/>
    <w:rsid w:val="000B21B7"/>
    <w:rsid w:val="000B25D3"/>
    <w:rsid w:val="000B2A5B"/>
    <w:rsid w:val="000B50EA"/>
    <w:rsid w:val="000C3109"/>
    <w:rsid w:val="000C657E"/>
    <w:rsid w:val="000D19A6"/>
    <w:rsid w:val="000D7D62"/>
    <w:rsid w:val="000E3BAB"/>
    <w:rsid w:val="000E3E56"/>
    <w:rsid w:val="000E3EC9"/>
    <w:rsid w:val="000F3919"/>
    <w:rsid w:val="001074E4"/>
    <w:rsid w:val="00113A10"/>
    <w:rsid w:val="00116408"/>
    <w:rsid w:val="00117E4C"/>
    <w:rsid w:val="0012169C"/>
    <w:rsid w:val="00122EAC"/>
    <w:rsid w:val="00130825"/>
    <w:rsid w:val="001312F1"/>
    <w:rsid w:val="00132E9F"/>
    <w:rsid w:val="00134470"/>
    <w:rsid w:val="00135E18"/>
    <w:rsid w:val="001360CB"/>
    <w:rsid w:val="0013644B"/>
    <w:rsid w:val="00137A80"/>
    <w:rsid w:val="001404A1"/>
    <w:rsid w:val="00140D8A"/>
    <w:rsid w:val="00142C8E"/>
    <w:rsid w:val="001439B3"/>
    <w:rsid w:val="0014424C"/>
    <w:rsid w:val="00151105"/>
    <w:rsid w:val="00151B33"/>
    <w:rsid w:val="00154B23"/>
    <w:rsid w:val="00155865"/>
    <w:rsid w:val="00155C1B"/>
    <w:rsid w:val="001569CF"/>
    <w:rsid w:val="00161225"/>
    <w:rsid w:val="00164099"/>
    <w:rsid w:val="00164F6A"/>
    <w:rsid w:val="00165158"/>
    <w:rsid w:val="001761E5"/>
    <w:rsid w:val="00176970"/>
    <w:rsid w:val="0017777D"/>
    <w:rsid w:val="00184552"/>
    <w:rsid w:val="00186CAE"/>
    <w:rsid w:val="00194222"/>
    <w:rsid w:val="00195BDE"/>
    <w:rsid w:val="00196EC1"/>
    <w:rsid w:val="001A0BED"/>
    <w:rsid w:val="001A3160"/>
    <w:rsid w:val="001A534E"/>
    <w:rsid w:val="001A665D"/>
    <w:rsid w:val="001A75D9"/>
    <w:rsid w:val="001B0BB6"/>
    <w:rsid w:val="001B1388"/>
    <w:rsid w:val="001B350F"/>
    <w:rsid w:val="001B41D9"/>
    <w:rsid w:val="001B6DC2"/>
    <w:rsid w:val="001B72BB"/>
    <w:rsid w:val="001C36D2"/>
    <w:rsid w:val="001C7133"/>
    <w:rsid w:val="001D3817"/>
    <w:rsid w:val="001D4A26"/>
    <w:rsid w:val="001D4C20"/>
    <w:rsid w:val="001D4DB8"/>
    <w:rsid w:val="001D749A"/>
    <w:rsid w:val="001D7ED6"/>
    <w:rsid w:val="001E1046"/>
    <w:rsid w:val="001E3C0B"/>
    <w:rsid w:val="001F1347"/>
    <w:rsid w:val="001F3F68"/>
    <w:rsid w:val="001F5601"/>
    <w:rsid w:val="00201AD9"/>
    <w:rsid w:val="0021164A"/>
    <w:rsid w:val="0021236D"/>
    <w:rsid w:val="00212F77"/>
    <w:rsid w:val="0021339A"/>
    <w:rsid w:val="002232C1"/>
    <w:rsid w:val="00225C3F"/>
    <w:rsid w:val="002272EE"/>
    <w:rsid w:val="00227A69"/>
    <w:rsid w:val="00234C21"/>
    <w:rsid w:val="00235AA2"/>
    <w:rsid w:val="00245A6F"/>
    <w:rsid w:val="00251AC7"/>
    <w:rsid w:val="00254A9F"/>
    <w:rsid w:val="00254F9F"/>
    <w:rsid w:val="00260E1F"/>
    <w:rsid w:val="00261239"/>
    <w:rsid w:val="00264159"/>
    <w:rsid w:val="00271ED2"/>
    <w:rsid w:val="0027241B"/>
    <w:rsid w:val="00272443"/>
    <w:rsid w:val="002728B5"/>
    <w:rsid w:val="00275A77"/>
    <w:rsid w:val="00275E71"/>
    <w:rsid w:val="00277A9C"/>
    <w:rsid w:val="00281845"/>
    <w:rsid w:val="00281F13"/>
    <w:rsid w:val="002920F7"/>
    <w:rsid w:val="00294212"/>
    <w:rsid w:val="002A09DC"/>
    <w:rsid w:val="002A32BA"/>
    <w:rsid w:val="002A49A5"/>
    <w:rsid w:val="002B4D85"/>
    <w:rsid w:val="002B747A"/>
    <w:rsid w:val="002C0B77"/>
    <w:rsid w:val="002C244B"/>
    <w:rsid w:val="002C3811"/>
    <w:rsid w:val="002C3997"/>
    <w:rsid w:val="002C5E2D"/>
    <w:rsid w:val="002C6656"/>
    <w:rsid w:val="002D32B0"/>
    <w:rsid w:val="002D3DE4"/>
    <w:rsid w:val="002D4E30"/>
    <w:rsid w:val="002E026B"/>
    <w:rsid w:val="002E1DA1"/>
    <w:rsid w:val="002E2F4A"/>
    <w:rsid w:val="002E59F0"/>
    <w:rsid w:val="002E761C"/>
    <w:rsid w:val="002F0B9A"/>
    <w:rsid w:val="002F0E02"/>
    <w:rsid w:val="002F7317"/>
    <w:rsid w:val="00313749"/>
    <w:rsid w:val="003140DF"/>
    <w:rsid w:val="00315335"/>
    <w:rsid w:val="00315D3C"/>
    <w:rsid w:val="003174EE"/>
    <w:rsid w:val="0032033E"/>
    <w:rsid w:val="00321C03"/>
    <w:rsid w:val="00324EDE"/>
    <w:rsid w:val="00325374"/>
    <w:rsid w:val="00325FE8"/>
    <w:rsid w:val="00326534"/>
    <w:rsid w:val="00344899"/>
    <w:rsid w:val="00345322"/>
    <w:rsid w:val="003471FB"/>
    <w:rsid w:val="00347374"/>
    <w:rsid w:val="00354173"/>
    <w:rsid w:val="00354BD0"/>
    <w:rsid w:val="003605A6"/>
    <w:rsid w:val="00364AC8"/>
    <w:rsid w:val="003650C1"/>
    <w:rsid w:val="00365828"/>
    <w:rsid w:val="00370B03"/>
    <w:rsid w:val="003731C3"/>
    <w:rsid w:val="0037631A"/>
    <w:rsid w:val="00376352"/>
    <w:rsid w:val="003823F3"/>
    <w:rsid w:val="003830AE"/>
    <w:rsid w:val="0038505F"/>
    <w:rsid w:val="00397A55"/>
    <w:rsid w:val="003A1F67"/>
    <w:rsid w:val="003A5209"/>
    <w:rsid w:val="003A597D"/>
    <w:rsid w:val="003A5A54"/>
    <w:rsid w:val="003A5EA5"/>
    <w:rsid w:val="003A7D2A"/>
    <w:rsid w:val="003B2152"/>
    <w:rsid w:val="003B2622"/>
    <w:rsid w:val="003B3BEA"/>
    <w:rsid w:val="003B68A6"/>
    <w:rsid w:val="003B7858"/>
    <w:rsid w:val="003D1DF0"/>
    <w:rsid w:val="003D4F57"/>
    <w:rsid w:val="003E1475"/>
    <w:rsid w:val="003E2843"/>
    <w:rsid w:val="003E2BB6"/>
    <w:rsid w:val="003E6A1F"/>
    <w:rsid w:val="003E79EC"/>
    <w:rsid w:val="003F4C2D"/>
    <w:rsid w:val="003F6BCD"/>
    <w:rsid w:val="004138CB"/>
    <w:rsid w:val="00420765"/>
    <w:rsid w:val="00422CBB"/>
    <w:rsid w:val="00432051"/>
    <w:rsid w:val="00435E82"/>
    <w:rsid w:val="004377B8"/>
    <w:rsid w:val="00441B7F"/>
    <w:rsid w:val="0044330A"/>
    <w:rsid w:val="00444CAA"/>
    <w:rsid w:val="00447D4E"/>
    <w:rsid w:val="00452249"/>
    <w:rsid w:val="004539FF"/>
    <w:rsid w:val="00454201"/>
    <w:rsid w:val="0045595B"/>
    <w:rsid w:val="0046323D"/>
    <w:rsid w:val="004658D5"/>
    <w:rsid w:val="00466224"/>
    <w:rsid w:val="0047352C"/>
    <w:rsid w:val="00480FB8"/>
    <w:rsid w:val="00481F83"/>
    <w:rsid w:val="0048400A"/>
    <w:rsid w:val="00487A03"/>
    <w:rsid w:val="0049138C"/>
    <w:rsid w:val="00492541"/>
    <w:rsid w:val="0049261B"/>
    <w:rsid w:val="00495FA4"/>
    <w:rsid w:val="004A2F85"/>
    <w:rsid w:val="004A3B65"/>
    <w:rsid w:val="004A6AB7"/>
    <w:rsid w:val="004B61D9"/>
    <w:rsid w:val="004B7C51"/>
    <w:rsid w:val="004C0126"/>
    <w:rsid w:val="004D0174"/>
    <w:rsid w:val="004D0C0C"/>
    <w:rsid w:val="004D1850"/>
    <w:rsid w:val="004D2DB0"/>
    <w:rsid w:val="004D3B66"/>
    <w:rsid w:val="004E1EE1"/>
    <w:rsid w:val="004E6F93"/>
    <w:rsid w:val="004E7808"/>
    <w:rsid w:val="004F736D"/>
    <w:rsid w:val="004F791B"/>
    <w:rsid w:val="00502623"/>
    <w:rsid w:val="00503BE0"/>
    <w:rsid w:val="0050442B"/>
    <w:rsid w:val="00507A39"/>
    <w:rsid w:val="00511C31"/>
    <w:rsid w:val="00512816"/>
    <w:rsid w:val="00532B28"/>
    <w:rsid w:val="00536CD2"/>
    <w:rsid w:val="005372D9"/>
    <w:rsid w:val="00540F39"/>
    <w:rsid w:val="0054507F"/>
    <w:rsid w:val="00550206"/>
    <w:rsid w:val="00551B82"/>
    <w:rsid w:val="005553A6"/>
    <w:rsid w:val="005573DE"/>
    <w:rsid w:val="00557B82"/>
    <w:rsid w:val="00557F7C"/>
    <w:rsid w:val="00562B49"/>
    <w:rsid w:val="00564647"/>
    <w:rsid w:val="00571068"/>
    <w:rsid w:val="0058302D"/>
    <w:rsid w:val="00587D7A"/>
    <w:rsid w:val="00593B39"/>
    <w:rsid w:val="00594886"/>
    <w:rsid w:val="00596430"/>
    <w:rsid w:val="005A21FF"/>
    <w:rsid w:val="005A36E3"/>
    <w:rsid w:val="005B44C8"/>
    <w:rsid w:val="005B4E8F"/>
    <w:rsid w:val="005C11CF"/>
    <w:rsid w:val="005C143C"/>
    <w:rsid w:val="005C4799"/>
    <w:rsid w:val="005D0C10"/>
    <w:rsid w:val="005D4FB1"/>
    <w:rsid w:val="005D7A36"/>
    <w:rsid w:val="005E252E"/>
    <w:rsid w:val="005E2797"/>
    <w:rsid w:val="005E2B8B"/>
    <w:rsid w:val="005E39A7"/>
    <w:rsid w:val="005E7400"/>
    <w:rsid w:val="005F05B4"/>
    <w:rsid w:val="005F3FFC"/>
    <w:rsid w:val="005F43E8"/>
    <w:rsid w:val="005F4459"/>
    <w:rsid w:val="005F4547"/>
    <w:rsid w:val="005F675A"/>
    <w:rsid w:val="006008B6"/>
    <w:rsid w:val="0060304D"/>
    <w:rsid w:val="006040E1"/>
    <w:rsid w:val="00613492"/>
    <w:rsid w:val="00613663"/>
    <w:rsid w:val="00614DB0"/>
    <w:rsid w:val="00615E87"/>
    <w:rsid w:val="00616A4A"/>
    <w:rsid w:val="00620EC6"/>
    <w:rsid w:val="00620EFA"/>
    <w:rsid w:val="0062237E"/>
    <w:rsid w:val="00623109"/>
    <w:rsid w:val="00623C13"/>
    <w:rsid w:val="006314A2"/>
    <w:rsid w:val="0063555D"/>
    <w:rsid w:val="00637863"/>
    <w:rsid w:val="00643A3C"/>
    <w:rsid w:val="0064420C"/>
    <w:rsid w:val="0064531A"/>
    <w:rsid w:val="00645895"/>
    <w:rsid w:val="00650C37"/>
    <w:rsid w:val="00650E0C"/>
    <w:rsid w:val="006512CD"/>
    <w:rsid w:val="006553E3"/>
    <w:rsid w:val="006607B7"/>
    <w:rsid w:val="006634AD"/>
    <w:rsid w:val="006643F8"/>
    <w:rsid w:val="00665075"/>
    <w:rsid w:val="00666A3C"/>
    <w:rsid w:val="00681425"/>
    <w:rsid w:val="00682025"/>
    <w:rsid w:val="00684F76"/>
    <w:rsid w:val="00690F54"/>
    <w:rsid w:val="006957FA"/>
    <w:rsid w:val="00695B8D"/>
    <w:rsid w:val="0069656D"/>
    <w:rsid w:val="00697ABA"/>
    <w:rsid w:val="006A2EB2"/>
    <w:rsid w:val="006A3120"/>
    <w:rsid w:val="006A635B"/>
    <w:rsid w:val="006B29DC"/>
    <w:rsid w:val="006C0DAA"/>
    <w:rsid w:val="006C32BC"/>
    <w:rsid w:val="006C54AF"/>
    <w:rsid w:val="006C7121"/>
    <w:rsid w:val="006D3DF2"/>
    <w:rsid w:val="006D65BF"/>
    <w:rsid w:val="006E1B24"/>
    <w:rsid w:val="006F3204"/>
    <w:rsid w:val="006F334B"/>
    <w:rsid w:val="007015CA"/>
    <w:rsid w:val="00702A1B"/>
    <w:rsid w:val="00706C5C"/>
    <w:rsid w:val="0071726B"/>
    <w:rsid w:val="007226C9"/>
    <w:rsid w:val="00723DE2"/>
    <w:rsid w:val="00726311"/>
    <w:rsid w:val="007310D8"/>
    <w:rsid w:val="00733CAF"/>
    <w:rsid w:val="007345AC"/>
    <w:rsid w:val="00734864"/>
    <w:rsid w:val="00743FBC"/>
    <w:rsid w:val="00754B08"/>
    <w:rsid w:val="00755470"/>
    <w:rsid w:val="007611A3"/>
    <w:rsid w:val="0076196B"/>
    <w:rsid w:val="00780066"/>
    <w:rsid w:val="0078072E"/>
    <w:rsid w:val="0078530E"/>
    <w:rsid w:val="007903DD"/>
    <w:rsid w:val="00793DA3"/>
    <w:rsid w:val="007952C1"/>
    <w:rsid w:val="007A53C9"/>
    <w:rsid w:val="007A7A0F"/>
    <w:rsid w:val="007B097B"/>
    <w:rsid w:val="007B135C"/>
    <w:rsid w:val="007B4663"/>
    <w:rsid w:val="007B7E32"/>
    <w:rsid w:val="007C4346"/>
    <w:rsid w:val="007D53BA"/>
    <w:rsid w:val="007D548B"/>
    <w:rsid w:val="007D555C"/>
    <w:rsid w:val="007D69D3"/>
    <w:rsid w:val="007E636F"/>
    <w:rsid w:val="007F046B"/>
    <w:rsid w:val="007F7094"/>
    <w:rsid w:val="00800FAA"/>
    <w:rsid w:val="00801F2C"/>
    <w:rsid w:val="00803C17"/>
    <w:rsid w:val="00804798"/>
    <w:rsid w:val="0080710F"/>
    <w:rsid w:val="00814027"/>
    <w:rsid w:val="00815CEE"/>
    <w:rsid w:val="00816423"/>
    <w:rsid w:val="00820704"/>
    <w:rsid w:val="00824F47"/>
    <w:rsid w:val="008272C8"/>
    <w:rsid w:val="00834349"/>
    <w:rsid w:val="00837431"/>
    <w:rsid w:val="00837E59"/>
    <w:rsid w:val="0084490C"/>
    <w:rsid w:val="00844A08"/>
    <w:rsid w:val="00847450"/>
    <w:rsid w:val="00852DC1"/>
    <w:rsid w:val="0085677D"/>
    <w:rsid w:val="00857C5A"/>
    <w:rsid w:val="00860DE8"/>
    <w:rsid w:val="00864858"/>
    <w:rsid w:val="00864A1A"/>
    <w:rsid w:val="00865A1E"/>
    <w:rsid w:val="0086703D"/>
    <w:rsid w:val="00873270"/>
    <w:rsid w:val="00873EDA"/>
    <w:rsid w:val="00874059"/>
    <w:rsid w:val="00875A94"/>
    <w:rsid w:val="00877F4B"/>
    <w:rsid w:val="008820F1"/>
    <w:rsid w:val="00882B9D"/>
    <w:rsid w:val="008832B5"/>
    <w:rsid w:val="008873C5"/>
    <w:rsid w:val="008A3D16"/>
    <w:rsid w:val="008C12D6"/>
    <w:rsid w:val="008C2611"/>
    <w:rsid w:val="008D0CA5"/>
    <w:rsid w:val="008D140C"/>
    <w:rsid w:val="008D2378"/>
    <w:rsid w:val="008D564B"/>
    <w:rsid w:val="008E4021"/>
    <w:rsid w:val="008E4AB5"/>
    <w:rsid w:val="008E5535"/>
    <w:rsid w:val="008E6CCD"/>
    <w:rsid w:val="008F36B9"/>
    <w:rsid w:val="00900229"/>
    <w:rsid w:val="0090224C"/>
    <w:rsid w:val="00904015"/>
    <w:rsid w:val="00915EA6"/>
    <w:rsid w:val="009162DD"/>
    <w:rsid w:val="00920729"/>
    <w:rsid w:val="00920DBB"/>
    <w:rsid w:val="00921483"/>
    <w:rsid w:val="00922A1F"/>
    <w:rsid w:val="00926709"/>
    <w:rsid w:val="00930360"/>
    <w:rsid w:val="00933334"/>
    <w:rsid w:val="00935804"/>
    <w:rsid w:val="00940164"/>
    <w:rsid w:val="009414AE"/>
    <w:rsid w:val="00942C62"/>
    <w:rsid w:val="00943755"/>
    <w:rsid w:val="00947A6B"/>
    <w:rsid w:val="00967EA0"/>
    <w:rsid w:val="00975E7F"/>
    <w:rsid w:val="00985DB7"/>
    <w:rsid w:val="00986B72"/>
    <w:rsid w:val="009873C5"/>
    <w:rsid w:val="009909D3"/>
    <w:rsid w:val="009A1167"/>
    <w:rsid w:val="009A693A"/>
    <w:rsid w:val="009A7936"/>
    <w:rsid w:val="009B050C"/>
    <w:rsid w:val="009B06F5"/>
    <w:rsid w:val="009B32C9"/>
    <w:rsid w:val="009B36E3"/>
    <w:rsid w:val="009C499D"/>
    <w:rsid w:val="009C5689"/>
    <w:rsid w:val="009C734A"/>
    <w:rsid w:val="009E7297"/>
    <w:rsid w:val="009E7D78"/>
    <w:rsid w:val="009F0E96"/>
    <w:rsid w:val="009F0F93"/>
    <w:rsid w:val="00A028DC"/>
    <w:rsid w:val="00A0341C"/>
    <w:rsid w:val="00A05B0C"/>
    <w:rsid w:val="00A0721C"/>
    <w:rsid w:val="00A108A3"/>
    <w:rsid w:val="00A13A51"/>
    <w:rsid w:val="00A13BD3"/>
    <w:rsid w:val="00A236B3"/>
    <w:rsid w:val="00A30438"/>
    <w:rsid w:val="00A30625"/>
    <w:rsid w:val="00A30F6D"/>
    <w:rsid w:val="00A31E72"/>
    <w:rsid w:val="00A339AA"/>
    <w:rsid w:val="00A37768"/>
    <w:rsid w:val="00A40512"/>
    <w:rsid w:val="00A46F8E"/>
    <w:rsid w:val="00A47801"/>
    <w:rsid w:val="00A5488D"/>
    <w:rsid w:val="00A56D1B"/>
    <w:rsid w:val="00A616C5"/>
    <w:rsid w:val="00A61729"/>
    <w:rsid w:val="00A61763"/>
    <w:rsid w:val="00A629A7"/>
    <w:rsid w:val="00A71553"/>
    <w:rsid w:val="00A71DEA"/>
    <w:rsid w:val="00A75BA4"/>
    <w:rsid w:val="00A75BA9"/>
    <w:rsid w:val="00A81B80"/>
    <w:rsid w:val="00A861BA"/>
    <w:rsid w:val="00A86FF3"/>
    <w:rsid w:val="00A879AC"/>
    <w:rsid w:val="00AA4EDB"/>
    <w:rsid w:val="00AB233A"/>
    <w:rsid w:val="00AB34EB"/>
    <w:rsid w:val="00AB539B"/>
    <w:rsid w:val="00AC3CD5"/>
    <w:rsid w:val="00AC6F9C"/>
    <w:rsid w:val="00AD07AB"/>
    <w:rsid w:val="00AD1865"/>
    <w:rsid w:val="00AD2840"/>
    <w:rsid w:val="00AD6282"/>
    <w:rsid w:val="00AE3500"/>
    <w:rsid w:val="00AF2B49"/>
    <w:rsid w:val="00AF3220"/>
    <w:rsid w:val="00AF54BD"/>
    <w:rsid w:val="00B00614"/>
    <w:rsid w:val="00B010B2"/>
    <w:rsid w:val="00B01E2C"/>
    <w:rsid w:val="00B029DB"/>
    <w:rsid w:val="00B03371"/>
    <w:rsid w:val="00B05BC5"/>
    <w:rsid w:val="00B06880"/>
    <w:rsid w:val="00B108D2"/>
    <w:rsid w:val="00B124FF"/>
    <w:rsid w:val="00B12A10"/>
    <w:rsid w:val="00B14004"/>
    <w:rsid w:val="00B142AE"/>
    <w:rsid w:val="00B143E2"/>
    <w:rsid w:val="00B2090C"/>
    <w:rsid w:val="00B26784"/>
    <w:rsid w:val="00B32B68"/>
    <w:rsid w:val="00B41A77"/>
    <w:rsid w:val="00B52A30"/>
    <w:rsid w:val="00B5367E"/>
    <w:rsid w:val="00B56055"/>
    <w:rsid w:val="00B569C4"/>
    <w:rsid w:val="00B60614"/>
    <w:rsid w:val="00B656C4"/>
    <w:rsid w:val="00B65DB1"/>
    <w:rsid w:val="00B70BF1"/>
    <w:rsid w:val="00B71F8F"/>
    <w:rsid w:val="00B870C6"/>
    <w:rsid w:val="00B9046B"/>
    <w:rsid w:val="00B92C55"/>
    <w:rsid w:val="00B92D51"/>
    <w:rsid w:val="00B92F22"/>
    <w:rsid w:val="00B9496C"/>
    <w:rsid w:val="00B970C1"/>
    <w:rsid w:val="00BA2E2C"/>
    <w:rsid w:val="00BA6380"/>
    <w:rsid w:val="00BA750F"/>
    <w:rsid w:val="00BB3D4C"/>
    <w:rsid w:val="00BB4A1B"/>
    <w:rsid w:val="00BB5CA3"/>
    <w:rsid w:val="00BB6928"/>
    <w:rsid w:val="00BB77A3"/>
    <w:rsid w:val="00BC506F"/>
    <w:rsid w:val="00BC66A9"/>
    <w:rsid w:val="00BD2293"/>
    <w:rsid w:val="00BD3173"/>
    <w:rsid w:val="00BE2FCE"/>
    <w:rsid w:val="00BE3FBA"/>
    <w:rsid w:val="00BE724F"/>
    <w:rsid w:val="00BF0650"/>
    <w:rsid w:val="00BF3AB0"/>
    <w:rsid w:val="00BF7F77"/>
    <w:rsid w:val="00C03CA3"/>
    <w:rsid w:val="00C06182"/>
    <w:rsid w:val="00C07DC9"/>
    <w:rsid w:val="00C102CB"/>
    <w:rsid w:val="00C22DCC"/>
    <w:rsid w:val="00C263AB"/>
    <w:rsid w:val="00C31211"/>
    <w:rsid w:val="00C34831"/>
    <w:rsid w:val="00C3519B"/>
    <w:rsid w:val="00C404EE"/>
    <w:rsid w:val="00C41890"/>
    <w:rsid w:val="00C4373A"/>
    <w:rsid w:val="00C437A8"/>
    <w:rsid w:val="00C467AA"/>
    <w:rsid w:val="00C52F36"/>
    <w:rsid w:val="00C556F3"/>
    <w:rsid w:val="00C6262D"/>
    <w:rsid w:val="00C64793"/>
    <w:rsid w:val="00C7552E"/>
    <w:rsid w:val="00C77334"/>
    <w:rsid w:val="00C77494"/>
    <w:rsid w:val="00C806B3"/>
    <w:rsid w:val="00C820E6"/>
    <w:rsid w:val="00C866A2"/>
    <w:rsid w:val="00C91AF7"/>
    <w:rsid w:val="00C92ABB"/>
    <w:rsid w:val="00C947F2"/>
    <w:rsid w:val="00CA0C51"/>
    <w:rsid w:val="00CA23AC"/>
    <w:rsid w:val="00CA3B03"/>
    <w:rsid w:val="00CA4C68"/>
    <w:rsid w:val="00CA6646"/>
    <w:rsid w:val="00CB0E88"/>
    <w:rsid w:val="00CB3059"/>
    <w:rsid w:val="00CC25DF"/>
    <w:rsid w:val="00CD11E4"/>
    <w:rsid w:val="00CD78CD"/>
    <w:rsid w:val="00CE3539"/>
    <w:rsid w:val="00CE5611"/>
    <w:rsid w:val="00CE6CCF"/>
    <w:rsid w:val="00CF0E4E"/>
    <w:rsid w:val="00CF3025"/>
    <w:rsid w:val="00CF66EE"/>
    <w:rsid w:val="00D00E34"/>
    <w:rsid w:val="00D078DF"/>
    <w:rsid w:val="00D102B6"/>
    <w:rsid w:val="00D13772"/>
    <w:rsid w:val="00D17420"/>
    <w:rsid w:val="00D20FC2"/>
    <w:rsid w:val="00D31DF0"/>
    <w:rsid w:val="00D337D4"/>
    <w:rsid w:val="00D35ED9"/>
    <w:rsid w:val="00D37394"/>
    <w:rsid w:val="00D46238"/>
    <w:rsid w:val="00D53619"/>
    <w:rsid w:val="00D55575"/>
    <w:rsid w:val="00D55B1D"/>
    <w:rsid w:val="00D613CF"/>
    <w:rsid w:val="00D618F3"/>
    <w:rsid w:val="00D726E8"/>
    <w:rsid w:val="00D7584D"/>
    <w:rsid w:val="00D80896"/>
    <w:rsid w:val="00D80FF3"/>
    <w:rsid w:val="00D82BB3"/>
    <w:rsid w:val="00D82E0D"/>
    <w:rsid w:val="00D855ED"/>
    <w:rsid w:val="00D86CC5"/>
    <w:rsid w:val="00D92428"/>
    <w:rsid w:val="00D941FF"/>
    <w:rsid w:val="00D979AC"/>
    <w:rsid w:val="00DA125A"/>
    <w:rsid w:val="00DA1391"/>
    <w:rsid w:val="00DA158A"/>
    <w:rsid w:val="00DA1771"/>
    <w:rsid w:val="00DA31C0"/>
    <w:rsid w:val="00DA4F57"/>
    <w:rsid w:val="00DC576E"/>
    <w:rsid w:val="00DD1AB3"/>
    <w:rsid w:val="00DD24BB"/>
    <w:rsid w:val="00DD39AD"/>
    <w:rsid w:val="00DD49FC"/>
    <w:rsid w:val="00DE5973"/>
    <w:rsid w:val="00DF03B5"/>
    <w:rsid w:val="00DF658B"/>
    <w:rsid w:val="00E0064C"/>
    <w:rsid w:val="00E07CD1"/>
    <w:rsid w:val="00E12644"/>
    <w:rsid w:val="00E21075"/>
    <w:rsid w:val="00E22B12"/>
    <w:rsid w:val="00E30205"/>
    <w:rsid w:val="00E30809"/>
    <w:rsid w:val="00E3118F"/>
    <w:rsid w:val="00E31D36"/>
    <w:rsid w:val="00E35EC9"/>
    <w:rsid w:val="00E36110"/>
    <w:rsid w:val="00E40863"/>
    <w:rsid w:val="00E44ABD"/>
    <w:rsid w:val="00E52D3C"/>
    <w:rsid w:val="00E544D3"/>
    <w:rsid w:val="00E6260A"/>
    <w:rsid w:val="00E663C3"/>
    <w:rsid w:val="00E7247F"/>
    <w:rsid w:val="00E75571"/>
    <w:rsid w:val="00E76C1E"/>
    <w:rsid w:val="00E80A98"/>
    <w:rsid w:val="00E80FD2"/>
    <w:rsid w:val="00E87B5E"/>
    <w:rsid w:val="00E95B96"/>
    <w:rsid w:val="00E95C89"/>
    <w:rsid w:val="00E97259"/>
    <w:rsid w:val="00E972EE"/>
    <w:rsid w:val="00E97518"/>
    <w:rsid w:val="00EA0C40"/>
    <w:rsid w:val="00EA781D"/>
    <w:rsid w:val="00EB1E70"/>
    <w:rsid w:val="00EB54C1"/>
    <w:rsid w:val="00ED02C6"/>
    <w:rsid w:val="00ED1909"/>
    <w:rsid w:val="00ED5515"/>
    <w:rsid w:val="00EE3291"/>
    <w:rsid w:val="00EE3D93"/>
    <w:rsid w:val="00F118E3"/>
    <w:rsid w:val="00F12C31"/>
    <w:rsid w:val="00F16BCD"/>
    <w:rsid w:val="00F17881"/>
    <w:rsid w:val="00F17CFF"/>
    <w:rsid w:val="00F26BD0"/>
    <w:rsid w:val="00F41532"/>
    <w:rsid w:val="00F41D95"/>
    <w:rsid w:val="00F43D6A"/>
    <w:rsid w:val="00F446A5"/>
    <w:rsid w:val="00F478EA"/>
    <w:rsid w:val="00F478F5"/>
    <w:rsid w:val="00F47AB3"/>
    <w:rsid w:val="00F55338"/>
    <w:rsid w:val="00F62491"/>
    <w:rsid w:val="00F638BC"/>
    <w:rsid w:val="00F6567E"/>
    <w:rsid w:val="00F674B8"/>
    <w:rsid w:val="00F71E01"/>
    <w:rsid w:val="00F72CF4"/>
    <w:rsid w:val="00F74745"/>
    <w:rsid w:val="00F75627"/>
    <w:rsid w:val="00F75A04"/>
    <w:rsid w:val="00F76F81"/>
    <w:rsid w:val="00F86E94"/>
    <w:rsid w:val="00F878F1"/>
    <w:rsid w:val="00F87A6E"/>
    <w:rsid w:val="00F9421A"/>
    <w:rsid w:val="00F96857"/>
    <w:rsid w:val="00FA3A5A"/>
    <w:rsid w:val="00FA5C4F"/>
    <w:rsid w:val="00FB4962"/>
    <w:rsid w:val="00FC00F7"/>
    <w:rsid w:val="00FC6AD1"/>
    <w:rsid w:val="00FD098A"/>
    <w:rsid w:val="00FD3D80"/>
    <w:rsid w:val="00FD4B39"/>
    <w:rsid w:val="00FD5CCB"/>
    <w:rsid w:val="00FE1304"/>
    <w:rsid w:val="00FE4AD5"/>
    <w:rsid w:val="00FE5D5D"/>
    <w:rsid w:val="00FE6957"/>
    <w:rsid w:val="00FF0244"/>
    <w:rsid w:val="00FF02ED"/>
    <w:rsid w:val="00FF0309"/>
    <w:rsid w:val="00FF18D4"/>
    <w:rsid w:val="00FF6582"/>
    <w:rsid w:val="00FF7A2A"/>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EF728"/>
  <w15:docId w15:val="{29F56441-32A3-4AE6-BB92-B73F39DBA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GB" w:bidi="en-GB"/>
      </w:rPr>
    </w:rPrDefault>
    <w:pPrDefault>
      <w:pPr>
        <w:spacing w:after="200"/>
      </w:pPr>
    </w:pPrDefault>
  </w:docDefaults>
  <w:latentStyles w:defLockedState="0" w:defUIPriority="0" w:defSemiHidden="0" w:defUnhideWhenUsed="0" w:defQFormat="0" w:count="376">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22E"/>
    <w:rPr>
      <w:rFonts w:ascii="Calibri" w:hAnsi="Calibri"/>
      <w:sz w:val="22"/>
    </w:rPr>
  </w:style>
  <w:style w:type="paragraph" w:styleId="Titre1">
    <w:name w:val="heading 1"/>
    <w:basedOn w:val="Normal"/>
    <w:next w:val="Normal"/>
    <w:link w:val="Titre1Car"/>
    <w:qFormat/>
    <w:rsid w:val="00C4373A"/>
    <w:pPr>
      <w:keepNext/>
      <w:spacing w:after="0"/>
      <w:outlineLvl w:val="0"/>
    </w:pPr>
    <w:rPr>
      <w:rFonts w:ascii="AGaramond" w:eastAsia="Times" w:hAnsi="AGaramond" w:cs="Times New Roman"/>
      <w:b/>
      <w:sz w:val="32"/>
      <w:szCs w:val="20"/>
      <w:lang w:val="en-US"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character" w:styleId="Lienhypertexte">
    <w:name w:val="Hyperlink"/>
    <w:basedOn w:val="Policepardfaut"/>
    <w:rsid w:val="007B4663"/>
    <w:rPr>
      <w:color w:val="0000FF" w:themeColor="hyperlink"/>
      <w:u w:val="single"/>
    </w:rPr>
  </w:style>
  <w:style w:type="paragraph" w:styleId="NormalWeb">
    <w:name w:val="Normal (Web)"/>
    <w:basedOn w:val="Normal"/>
    <w:uiPriority w:val="99"/>
    <w:rsid w:val="0076196B"/>
    <w:pPr>
      <w:spacing w:beforeLines="1" w:afterLines="1"/>
    </w:pPr>
    <w:rPr>
      <w:rFonts w:ascii="Times" w:hAnsi="Times" w:cs="Times New Roman"/>
      <w:sz w:val="20"/>
      <w:szCs w:val="20"/>
    </w:rPr>
  </w:style>
  <w:style w:type="paragraph" w:styleId="Textedebulles">
    <w:name w:val="Balloon Text"/>
    <w:basedOn w:val="Normal"/>
    <w:link w:val="TextedebullesCar"/>
    <w:semiHidden/>
    <w:unhideWhenUsed/>
    <w:rsid w:val="00FF02ED"/>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F02ED"/>
    <w:rPr>
      <w:rFonts w:ascii="Segoe UI" w:hAnsi="Segoe UI" w:cs="Segoe UI"/>
      <w:sz w:val="18"/>
      <w:szCs w:val="18"/>
    </w:rPr>
  </w:style>
  <w:style w:type="character" w:styleId="Marquedecommentaire">
    <w:name w:val="annotation reference"/>
    <w:basedOn w:val="Policepardfaut"/>
    <w:semiHidden/>
    <w:unhideWhenUsed/>
    <w:rsid w:val="00155865"/>
    <w:rPr>
      <w:sz w:val="16"/>
      <w:szCs w:val="16"/>
    </w:rPr>
  </w:style>
  <w:style w:type="paragraph" w:styleId="Commentaire">
    <w:name w:val="annotation text"/>
    <w:basedOn w:val="Normal"/>
    <w:link w:val="CommentaireCar"/>
    <w:semiHidden/>
    <w:unhideWhenUsed/>
    <w:rsid w:val="00155865"/>
    <w:rPr>
      <w:sz w:val="20"/>
      <w:szCs w:val="20"/>
    </w:rPr>
  </w:style>
  <w:style w:type="character" w:customStyle="1" w:styleId="CommentaireCar">
    <w:name w:val="Commentaire Car"/>
    <w:basedOn w:val="Policepardfaut"/>
    <w:link w:val="Commentaire"/>
    <w:semiHidden/>
    <w:rsid w:val="00155865"/>
    <w:rPr>
      <w:rFonts w:ascii="Calibri" w:hAnsi="Calibri"/>
      <w:sz w:val="20"/>
      <w:szCs w:val="20"/>
    </w:rPr>
  </w:style>
  <w:style w:type="paragraph" w:styleId="Objetducommentaire">
    <w:name w:val="annotation subject"/>
    <w:basedOn w:val="Commentaire"/>
    <w:next w:val="Commentaire"/>
    <w:link w:val="ObjetducommentaireCar"/>
    <w:semiHidden/>
    <w:unhideWhenUsed/>
    <w:rsid w:val="00155865"/>
    <w:rPr>
      <w:b/>
      <w:bCs/>
    </w:rPr>
  </w:style>
  <w:style w:type="character" w:customStyle="1" w:styleId="ObjetducommentaireCar">
    <w:name w:val="Objet du commentaire Car"/>
    <w:basedOn w:val="CommentaireCar"/>
    <w:link w:val="Objetducommentaire"/>
    <w:semiHidden/>
    <w:rsid w:val="00155865"/>
    <w:rPr>
      <w:rFonts w:ascii="Calibri" w:hAnsi="Calibri"/>
      <w:b/>
      <w:bCs/>
      <w:sz w:val="20"/>
      <w:szCs w:val="20"/>
    </w:rPr>
  </w:style>
  <w:style w:type="paragraph" w:styleId="PrformatHTML">
    <w:name w:val="HTML Preformatted"/>
    <w:basedOn w:val="Normal"/>
    <w:link w:val="PrformatHTMLCar"/>
    <w:semiHidden/>
    <w:unhideWhenUsed/>
    <w:rsid w:val="00EE3291"/>
    <w:pPr>
      <w:spacing w:after="0"/>
    </w:pPr>
    <w:rPr>
      <w:rFonts w:ascii="Consolas" w:hAnsi="Consolas"/>
      <w:sz w:val="20"/>
      <w:szCs w:val="20"/>
    </w:rPr>
  </w:style>
  <w:style w:type="character" w:customStyle="1" w:styleId="PrformatHTMLCar">
    <w:name w:val="Préformaté HTML Car"/>
    <w:basedOn w:val="Policepardfaut"/>
    <w:link w:val="PrformatHTML"/>
    <w:semiHidden/>
    <w:rsid w:val="00EE3291"/>
    <w:rPr>
      <w:rFonts w:ascii="Consolas" w:hAnsi="Consolas"/>
      <w:sz w:val="20"/>
      <w:szCs w:val="20"/>
    </w:rPr>
  </w:style>
  <w:style w:type="character" w:customStyle="1" w:styleId="Titre1Car">
    <w:name w:val="Titre 1 Car"/>
    <w:basedOn w:val="Policepardfaut"/>
    <w:link w:val="Titre1"/>
    <w:rsid w:val="00C4373A"/>
    <w:rPr>
      <w:rFonts w:ascii="AGaramond" w:eastAsia="Times" w:hAnsi="AGaramond" w:cs="Times New Roman"/>
      <w:b/>
      <w:sz w:val="32"/>
      <w:szCs w:val="20"/>
      <w:lang w:val="en-US" w:eastAsia="fr-FR" w:bidi="ar-SA"/>
    </w:rPr>
  </w:style>
  <w:style w:type="paragraph" w:styleId="Corpsdetexte">
    <w:name w:val="Body Text"/>
    <w:basedOn w:val="Normal"/>
    <w:link w:val="CorpsdetexteCar"/>
    <w:uiPriority w:val="99"/>
    <w:unhideWhenUsed/>
    <w:rsid w:val="00C4373A"/>
    <w:pPr>
      <w:spacing w:before="100" w:beforeAutospacing="1" w:after="100" w:afterAutospacing="1"/>
    </w:pPr>
    <w:rPr>
      <w:rFonts w:ascii="Times New Roman" w:eastAsia="Times New Roman" w:hAnsi="Times New Roman" w:cs="Times New Roman"/>
      <w:sz w:val="24"/>
      <w:lang w:val="fr-CH" w:eastAsia="fr-FR" w:bidi="ar-SA"/>
    </w:rPr>
  </w:style>
  <w:style w:type="character" w:customStyle="1" w:styleId="CorpsdetexteCar">
    <w:name w:val="Corps de texte Car"/>
    <w:basedOn w:val="Policepardfaut"/>
    <w:link w:val="Corpsdetexte"/>
    <w:uiPriority w:val="99"/>
    <w:rsid w:val="00C4373A"/>
    <w:rPr>
      <w:rFonts w:ascii="Times New Roman" w:eastAsia="Times New Roman" w:hAnsi="Times New Roman" w:cs="Times New Roman"/>
      <w:lang w:val="fr-CH"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48158">
      <w:bodyDiv w:val="1"/>
      <w:marLeft w:val="0"/>
      <w:marRight w:val="0"/>
      <w:marTop w:val="0"/>
      <w:marBottom w:val="0"/>
      <w:divBdr>
        <w:top w:val="none" w:sz="0" w:space="0" w:color="auto"/>
        <w:left w:val="none" w:sz="0" w:space="0" w:color="auto"/>
        <w:bottom w:val="none" w:sz="0" w:space="0" w:color="auto"/>
        <w:right w:val="none" w:sz="0" w:space="0" w:color="auto"/>
      </w:divBdr>
    </w:div>
    <w:div w:id="589003559">
      <w:bodyDiv w:val="1"/>
      <w:marLeft w:val="0"/>
      <w:marRight w:val="0"/>
      <w:marTop w:val="0"/>
      <w:marBottom w:val="0"/>
      <w:divBdr>
        <w:top w:val="none" w:sz="0" w:space="0" w:color="auto"/>
        <w:left w:val="none" w:sz="0" w:space="0" w:color="auto"/>
        <w:bottom w:val="none" w:sz="0" w:space="0" w:color="auto"/>
        <w:right w:val="none" w:sz="0" w:space="0" w:color="auto"/>
      </w:divBdr>
    </w:div>
    <w:div w:id="711921624">
      <w:bodyDiv w:val="1"/>
      <w:marLeft w:val="0"/>
      <w:marRight w:val="0"/>
      <w:marTop w:val="0"/>
      <w:marBottom w:val="0"/>
      <w:divBdr>
        <w:top w:val="none" w:sz="0" w:space="0" w:color="auto"/>
        <w:left w:val="none" w:sz="0" w:space="0" w:color="auto"/>
        <w:bottom w:val="none" w:sz="0" w:space="0" w:color="auto"/>
        <w:right w:val="none" w:sz="0" w:space="0" w:color="auto"/>
      </w:divBdr>
      <w:divsChild>
        <w:div w:id="139881664">
          <w:marLeft w:val="0"/>
          <w:marRight w:val="0"/>
          <w:marTop w:val="0"/>
          <w:marBottom w:val="0"/>
          <w:divBdr>
            <w:top w:val="none" w:sz="0" w:space="0" w:color="auto"/>
            <w:left w:val="none" w:sz="0" w:space="0" w:color="auto"/>
            <w:bottom w:val="none" w:sz="0" w:space="0" w:color="auto"/>
            <w:right w:val="none" w:sz="0" w:space="0" w:color="auto"/>
          </w:divBdr>
          <w:divsChild>
            <w:div w:id="405763290">
              <w:marLeft w:val="0"/>
              <w:marRight w:val="0"/>
              <w:marTop w:val="0"/>
              <w:marBottom w:val="0"/>
              <w:divBdr>
                <w:top w:val="none" w:sz="0" w:space="0" w:color="auto"/>
                <w:left w:val="none" w:sz="0" w:space="0" w:color="auto"/>
                <w:bottom w:val="none" w:sz="0" w:space="0" w:color="auto"/>
                <w:right w:val="none" w:sz="0" w:space="0" w:color="auto"/>
              </w:divBdr>
              <w:divsChild>
                <w:div w:id="10414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7315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sChild>
        <w:div w:id="636564805">
          <w:marLeft w:val="0"/>
          <w:marRight w:val="0"/>
          <w:marTop w:val="0"/>
          <w:marBottom w:val="0"/>
          <w:divBdr>
            <w:top w:val="none" w:sz="0" w:space="0" w:color="auto"/>
            <w:left w:val="none" w:sz="0" w:space="0" w:color="auto"/>
            <w:bottom w:val="none" w:sz="0" w:space="0" w:color="auto"/>
            <w:right w:val="none" w:sz="0" w:space="0" w:color="auto"/>
          </w:divBdr>
          <w:divsChild>
            <w:div w:id="181357754">
              <w:marLeft w:val="0"/>
              <w:marRight w:val="0"/>
              <w:marTop w:val="0"/>
              <w:marBottom w:val="0"/>
              <w:divBdr>
                <w:top w:val="none" w:sz="0" w:space="0" w:color="auto"/>
                <w:left w:val="none" w:sz="0" w:space="0" w:color="auto"/>
                <w:bottom w:val="none" w:sz="0" w:space="0" w:color="auto"/>
                <w:right w:val="none" w:sz="0" w:space="0" w:color="auto"/>
              </w:divBdr>
              <w:divsChild>
                <w:div w:id="125130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52696">
      <w:bodyDiv w:val="1"/>
      <w:marLeft w:val="0"/>
      <w:marRight w:val="0"/>
      <w:marTop w:val="0"/>
      <w:marBottom w:val="0"/>
      <w:divBdr>
        <w:top w:val="none" w:sz="0" w:space="0" w:color="auto"/>
        <w:left w:val="none" w:sz="0" w:space="0" w:color="auto"/>
        <w:bottom w:val="none" w:sz="0" w:space="0" w:color="auto"/>
        <w:right w:val="none" w:sz="0" w:space="0" w:color="auto"/>
      </w:divBdr>
    </w:div>
    <w:div w:id="1436828561">
      <w:bodyDiv w:val="1"/>
      <w:marLeft w:val="0"/>
      <w:marRight w:val="0"/>
      <w:marTop w:val="0"/>
      <w:marBottom w:val="0"/>
      <w:divBdr>
        <w:top w:val="none" w:sz="0" w:space="0" w:color="auto"/>
        <w:left w:val="none" w:sz="0" w:space="0" w:color="auto"/>
        <w:bottom w:val="none" w:sz="0" w:space="0" w:color="auto"/>
        <w:right w:val="none" w:sz="0" w:space="0" w:color="auto"/>
      </w:divBdr>
      <w:divsChild>
        <w:div w:id="1809932350">
          <w:marLeft w:val="0"/>
          <w:marRight w:val="0"/>
          <w:marTop w:val="0"/>
          <w:marBottom w:val="0"/>
          <w:divBdr>
            <w:top w:val="none" w:sz="0" w:space="0" w:color="auto"/>
            <w:left w:val="none" w:sz="0" w:space="0" w:color="auto"/>
            <w:bottom w:val="none" w:sz="0" w:space="0" w:color="auto"/>
            <w:right w:val="none" w:sz="0" w:space="0" w:color="auto"/>
          </w:divBdr>
          <w:divsChild>
            <w:div w:id="1418673439">
              <w:marLeft w:val="0"/>
              <w:marRight w:val="0"/>
              <w:marTop w:val="0"/>
              <w:marBottom w:val="0"/>
              <w:divBdr>
                <w:top w:val="none" w:sz="0" w:space="0" w:color="auto"/>
                <w:left w:val="none" w:sz="0" w:space="0" w:color="auto"/>
                <w:bottom w:val="none" w:sz="0" w:space="0" w:color="auto"/>
                <w:right w:val="none" w:sz="0" w:space="0" w:color="auto"/>
              </w:divBdr>
              <w:divsChild>
                <w:div w:id="33187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567734">
      <w:bodyDiv w:val="1"/>
      <w:marLeft w:val="0"/>
      <w:marRight w:val="0"/>
      <w:marTop w:val="0"/>
      <w:marBottom w:val="0"/>
      <w:divBdr>
        <w:top w:val="none" w:sz="0" w:space="0" w:color="auto"/>
        <w:left w:val="none" w:sz="0" w:space="0" w:color="auto"/>
        <w:bottom w:val="none" w:sz="0" w:space="0" w:color="auto"/>
        <w:right w:val="none" w:sz="0" w:space="0" w:color="auto"/>
      </w:divBdr>
      <w:divsChild>
        <w:div w:id="1411922537">
          <w:marLeft w:val="0"/>
          <w:marRight w:val="0"/>
          <w:marTop w:val="0"/>
          <w:marBottom w:val="0"/>
          <w:divBdr>
            <w:top w:val="none" w:sz="0" w:space="0" w:color="auto"/>
            <w:left w:val="none" w:sz="0" w:space="0" w:color="auto"/>
            <w:bottom w:val="none" w:sz="0" w:space="0" w:color="auto"/>
            <w:right w:val="none" w:sz="0" w:space="0" w:color="auto"/>
          </w:divBdr>
          <w:divsChild>
            <w:div w:id="658119454">
              <w:marLeft w:val="0"/>
              <w:marRight w:val="0"/>
              <w:marTop w:val="0"/>
              <w:marBottom w:val="0"/>
              <w:divBdr>
                <w:top w:val="none" w:sz="0" w:space="0" w:color="auto"/>
                <w:left w:val="none" w:sz="0" w:space="0" w:color="auto"/>
                <w:bottom w:val="none" w:sz="0" w:space="0" w:color="auto"/>
                <w:right w:val="none" w:sz="0" w:space="0" w:color="auto"/>
              </w:divBdr>
              <w:divsChild>
                <w:div w:id="6096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6976">
      <w:bodyDiv w:val="1"/>
      <w:marLeft w:val="0"/>
      <w:marRight w:val="0"/>
      <w:marTop w:val="0"/>
      <w:marBottom w:val="0"/>
      <w:divBdr>
        <w:top w:val="none" w:sz="0" w:space="0" w:color="auto"/>
        <w:left w:val="none" w:sz="0" w:space="0" w:color="auto"/>
        <w:bottom w:val="none" w:sz="0" w:space="0" w:color="auto"/>
        <w:right w:val="none" w:sz="0" w:space="0" w:color="auto"/>
      </w:divBdr>
      <w:divsChild>
        <w:div w:id="1784957900">
          <w:marLeft w:val="0"/>
          <w:marRight w:val="0"/>
          <w:marTop w:val="0"/>
          <w:marBottom w:val="0"/>
          <w:divBdr>
            <w:top w:val="none" w:sz="0" w:space="0" w:color="auto"/>
            <w:left w:val="none" w:sz="0" w:space="0" w:color="auto"/>
            <w:bottom w:val="none" w:sz="0" w:space="0" w:color="auto"/>
            <w:right w:val="none" w:sz="0" w:space="0" w:color="auto"/>
          </w:divBdr>
          <w:divsChild>
            <w:div w:id="1530340741">
              <w:marLeft w:val="0"/>
              <w:marRight w:val="0"/>
              <w:marTop w:val="0"/>
              <w:marBottom w:val="0"/>
              <w:divBdr>
                <w:top w:val="none" w:sz="0" w:space="0" w:color="auto"/>
                <w:left w:val="none" w:sz="0" w:space="0" w:color="auto"/>
                <w:bottom w:val="none" w:sz="0" w:space="0" w:color="auto"/>
                <w:right w:val="none" w:sz="0" w:space="0" w:color="auto"/>
              </w:divBdr>
              <w:divsChild>
                <w:div w:id="12027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07736">
      <w:bodyDiv w:val="1"/>
      <w:marLeft w:val="0"/>
      <w:marRight w:val="0"/>
      <w:marTop w:val="0"/>
      <w:marBottom w:val="0"/>
      <w:divBdr>
        <w:top w:val="none" w:sz="0" w:space="0" w:color="auto"/>
        <w:left w:val="none" w:sz="0" w:space="0" w:color="auto"/>
        <w:bottom w:val="none" w:sz="0" w:space="0" w:color="auto"/>
        <w:right w:val="none" w:sz="0" w:space="0" w:color="auto"/>
      </w:divBdr>
    </w:div>
    <w:div w:id="2039626149">
      <w:bodyDiv w:val="1"/>
      <w:marLeft w:val="0"/>
      <w:marRight w:val="0"/>
      <w:marTop w:val="0"/>
      <w:marBottom w:val="0"/>
      <w:divBdr>
        <w:top w:val="none" w:sz="0" w:space="0" w:color="auto"/>
        <w:left w:val="none" w:sz="0" w:space="0" w:color="auto"/>
        <w:bottom w:val="none" w:sz="0" w:space="0" w:color="auto"/>
        <w:right w:val="none" w:sz="0" w:space="0" w:color="auto"/>
      </w:divBdr>
      <w:divsChild>
        <w:div w:id="1321347768">
          <w:marLeft w:val="0"/>
          <w:marRight w:val="0"/>
          <w:marTop w:val="0"/>
          <w:marBottom w:val="0"/>
          <w:divBdr>
            <w:top w:val="none" w:sz="0" w:space="0" w:color="auto"/>
            <w:left w:val="none" w:sz="0" w:space="0" w:color="auto"/>
            <w:bottom w:val="none" w:sz="0" w:space="0" w:color="auto"/>
            <w:right w:val="none" w:sz="0" w:space="0" w:color="auto"/>
          </w:divBdr>
          <w:divsChild>
            <w:div w:id="1858537218">
              <w:marLeft w:val="0"/>
              <w:marRight w:val="0"/>
              <w:marTop w:val="0"/>
              <w:marBottom w:val="0"/>
              <w:divBdr>
                <w:top w:val="none" w:sz="0" w:space="0" w:color="auto"/>
                <w:left w:val="none" w:sz="0" w:space="0" w:color="auto"/>
                <w:bottom w:val="none" w:sz="0" w:space="0" w:color="auto"/>
                <w:right w:val="none" w:sz="0" w:space="0" w:color="auto"/>
              </w:divBdr>
              <w:divsChild>
                <w:div w:id="190016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558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E8020-465B-3448-81DE-2C21B51D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357</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dc:creator>
  <cp:keywords/>
  <cp:lastModifiedBy>c.biessy@dotscomms.com</cp:lastModifiedBy>
  <cp:revision>3</cp:revision>
  <cp:lastPrinted>2018-05-08T07:34:00Z</cp:lastPrinted>
  <dcterms:created xsi:type="dcterms:W3CDTF">2020-04-14T08:33:00Z</dcterms:created>
  <dcterms:modified xsi:type="dcterms:W3CDTF">2020-04-14T13:35:00Z</dcterms:modified>
</cp:coreProperties>
</file>